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3171A3B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0EE618C0" w14:textId="0CAA2E38" w:rsidR="002C7B9F" w:rsidRPr="00D23FA7" w:rsidRDefault="002C4DEE" w:rsidP="002C7B9F">
      <w:pPr>
        <w:pStyle w:val="Terium-Date"/>
        <w:spacing w:before="0"/>
        <w:rPr>
          <w:color w:val="FF0000"/>
          <w:sz w:val="20"/>
          <w:szCs w:val="20"/>
        </w:rPr>
      </w:pPr>
      <w:r>
        <w:rPr>
          <w:color w:val="000000"/>
          <w:sz w:val="20"/>
          <w:szCs w:val="20"/>
        </w:rPr>
        <w:t>24</w:t>
      </w:r>
      <w:r w:rsidR="00721F1D">
        <w:rPr>
          <w:color w:val="000000"/>
          <w:sz w:val="20"/>
          <w:szCs w:val="20"/>
        </w:rPr>
        <w:t xml:space="preserve"> de </w:t>
      </w:r>
      <w:r w:rsidR="0074639C">
        <w:rPr>
          <w:color w:val="000000"/>
          <w:sz w:val="20"/>
          <w:szCs w:val="20"/>
        </w:rPr>
        <w:t>octubre</w:t>
      </w:r>
      <w:r w:rsidR="00D605C1">
        <w:rPr>
          <w:color w:val="000000"/>
          <w:sz w:val="20"/>
          <w:szCs w:val="20"/>
        </w:rPr>
        <w:t xml:space="preserve"> de 2024</w:t>
      </w:r>
    </w:p>
    <w:p w14:paraId="010CB685" w14:textId="6EBA1D2D" w:rsidR="0054344C" w:rsidRDefault="00942F61" w:rsidP="005579DD">
      <w:pPr>
        <w:pStyle w:val="Ternium-Title"/>
        <w:tabs>
          <w:tab w:val="left" w:pos="0"/>
        </w:tabs>
        <w:rPr>
          <w:rFonts w:ascii="TradeGothic" w:hAnsi="TradeGothic"/>
          <w:b/>
        </w:rPr>
      </w:pPr>
      <w:r>
        <w:rPr>
          <w:rFonts w:ascii="TradeGothic" w:hAnsi="TradeGothic"/>
          <w:b/>
        </w:rPr>
        <w:t>Fototeca San Nicolás</w:t>
      </w:r>
      <w:r w:rsidR="0054344C">
        <w:rPr>
          <w:rFonts w:ascii="TradeGothic" w:hAnsi="TradeGothic"/>
          <w:b/>
        </w:rPr>
        <w:t>: se inauguró una tercera muestra urbana en la fachada</w:t>
      </w:r>
      <w:r w:rsidR="00916541">
        <w:rPr>
          <w:rFonts w:ascii="TradeGothic" w:hAnsi="TradeGothic"/>
          <w:b/>
        </w:rPr>
        <w:t xml:space="preserve"> </w:t>
      </w:r>
      <w:r w:rsidR="0054344C">
        <w:rPr>
          <w:rFonts w:ascii="TradeGothic" w:hAnsi="TradeGothic"/>
          <w:b/>
        </w:rPr>
        <w:t>d</w:t>
      </w:r>
      <w:r w:rsidR="00916541">
        <w:rPr>
          <w:rFonts w:ascii="TradeGothic" w:hAnsi="TradeGothic"/>
          <w:b/>
        </w:rPr>
        <w:t>el Hogar del Carmen</w:t>
      </w:r>
      <w:r>
        <w:rPr>
          <w:rFonts w:ascii="TradeGothic" w:hAnsi="TradeGothic"/>
          <w:b/>
        </w:rPr>
        <w:t xml:space="preserve"> </w:t>
      </w:r>
    </w:p>
    <w:p w14:paraId="5D942923" w14:textId="57B8EFD2" w:rsidR="002A49FE" w:rsidRDefault="007D0807" w:rsidP="00F66204">
      <w:pPr>
        <w:pStyle w:val="Ternium-Title"/>
        <w:tabs>
          <w:tab w:val="left" w:pos="0"/>
        </w:tabs>
        <w:rPr>
          <w:rFonts w:ascii="Sabon MT" w:hAnsi="Sabon MT"/>
          <w:b/>
          <w:bCs/>
          <w:i/>
          <w:iCs/>
          <w:color w:val="auto"/>
          <w:sz w:val="22"/>
          <w:szCs w:val="22"/>
        </w:rPr>
      </w:pPr>
      <w:r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Con una serie de imágenes que </w:t>
      </w:r>
      <w:r w:rsidR="003267A8">
        <w:rPr>
          <w:rFonts w:ascii="Sabon MT" w:hAnsi="Sabon MT"/>
          <w:b/>
          <w:bCs/>
          <w:i/>
          <w:iCs/>
          <w:color w:val="auto"/>
          <w:sz w:val="22"/>
          <w:szCs w:val="22"/>
        </w:rPr>
        <w:t>recorren sus 123 años de vida,</w:t>
      </w:r>
      <w:r w:rsidR="002A49FE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</w:t>
      </w:r>
      <w:r w:rsidR="003267A8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Fototeca </w:t>
      </w:r>
      <w:r w:rsidR="002A49FE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rinde homenaje a </w:t>
      </w:r>
      <w:r>
        <w:rPr>
          <w:rFonts w:ascii="Sabon MT" w:hAnsi="Sabon MT"/>
          <w:b/>
          <w:bCs/>
          <w:i/>
          <w:iCs/>
          <w:color w:val="auto"/>
          <w:sz w:val="22"/>
          <w:szCs w:val="22"/>
        </w:rPr>
        <w:t>esta</w:t>
      </w:r>
      <w:r w:rsidR="00031CD3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</w:t>
      </w:r>
      <w:r w:rsidR="00031CD3" w:rsidRPr="00031CD3">
        <w:rPr>
          <w:rFonts w:ascii="Sabon MT" w:hAnsi="Sabon MT"/>
          <w:b/>
          <w:bCs/>
          <w:i/>
          <w:iCs/>
          <w:color w:val="auto"/>
          <w:sz w:val="22"/>
          <w:szCs w:val="22"/>
        </w:rPr>
        <w:t>institución</w:t>
      </w:r>
      <w:r w:rsidR="00031CD3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</w:t>
      </w:r>
      <w:r w:rsidR="0054344C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centenaria cuyo objetivo es brindar calidad de vida </w:t>
      </w:r>
      <w:r w:rsidR="002A49FE">
        <w:rPr>
          <w:rFonts w:ascii="Sabon MT" w:hAnsi="Sabon MT"/>
          <w:b/>
          <w:bCs/>
          <w:i/>
          <w:iCs/>
          <w:color w:val="auto"/>
          <w:sz w:val="22"/>
          <w:szCs w:val="22"/>
        </w:rPr>
        <w:t>a los adultos mayores de nuestra ciudad.</w:t>
      </w:r>
      <w:r w:rsidR="00A00B9C">
        <w:rPr>
          <w:rFonts w:ascii="Sabon MT" w:hAnsi="Sabon MT"/>
          <w:b/>
          <w:bCs/>
          <w:i/>
          <w:iCs/>
          <w:color w:val="auto"/>
          <w:sz w:val="22"/>
          <w:szCs w:val="22"/>
        </w:rPr>
        <w:t xml:space="preserve"> </w:t>
      </w:r>
    </w:p>
    <w:p w14:paraId="16CC14FF" w14:textId="77777777" w:rsidR="002A49FE" w:rsidRDefault="002A49FE" w:rsidP="00F66204">
      <w:pPr>
        <w:pStyle w:val="Ternium-Title"/>
        <w:tabs>
          <w:tab w:val="left" w:pos="0"/>
        </w:tabs>
        <w:rPr>
          <w:rFonts w:ascii="Sabon MT" w:hAnsi="Sabon MT"/>
          <w:b/>
          <w:bCs/>
          <w:i/>
          <w:iCs/>
          <w:color w:val="auto"/>
          <w:sz w:val="22"/>
          <w:szCs w:val="22"/>
        </w:rPr>
      </w:pPr>
    </w:p>
    <w:p w14:paraId="2DDB2A1B" w14:textId="5D1A9AE8" w:rsidR="002A49FE" w:rsidRDefault="003267A8" w:rsidP="00F66204">
      <w:pPr>
        <w:pStyle w:val="Ternium-Title"/>
        <w:tabs>
          <w:tab w:val="left" w:pos="0"/>
        </w:tabs>
        <w:rPr>
          <w:rFonts w:ascii="Sabon MT" w:hAnsi="Sabon MT"/>
          <w:b/>
          <w:bCs/>
          <w:i/>
          <w:iCs/>
          <w:color w:val="auto"/>
          <w:sz w:val="22"/>
          <w:szCs w:val="22"/>
        </w:rPr>
      </w:pPr>
      <w:r>
        <w:rPr>
          <w:rFonts w:ascii="Sabon MT" w:hAnsi="Sabon MT"/>
          <w:color w:val="auto"/>
          <w:sz w:val="22"/>
          <w:szCs w:val="22"/>
        </w:rPr>
        <w:t xml:space="preserve">En el marco del Mes de </w:t>
      </w:r>
      <w:r w:rsidR="002A49FE" w:rsidRPr="003267A8">
        <w:rPr>
          <w:rFonts w:ascii="Sabon MT" w:hAnsi="Sabon MT"/>
          <w:color w:val="auto"/>
          <w:sz w:val="22"/>
          <w:szCs w:val="22"/>
        </w:rPr>
        <w:t>las Personas Mayores</w:t>
      </w:r>
      <w:r>
        <w:rPr>
          <w:rFonts w:ascii="Sabon MT" w:hAnsi="Sabon MT"/>
          <w:color w:val="auto"/>
          <w:sz w:val="22"/>
          <w:szCs w:val="22"/>
        </w:rPr>
        <w:t xml:space="preserve">, quedó inaugurada la nueva muestra de Fototeca </w:t>
      </w:r>
      <w:r w:rsidR="00025BAC">
        <w:rPr>
          <w:rFonts w:ascii="Sabon MT" w:hAnsi="Sabon MT"/>
          <w:color w:val="auto"/>
          <w:sz w:val="22"/>
          <w:szCs w:val="22"/>
        </w:rPr>
        <w:t>sobre</w:t>
      </w:r>
      <w:r w:rsidR="00491CA6">
        <w:rPr>
          <w:rFonts w:ascii="Sabon MT" w:hAnsi="Sabon MT"/>
          <w:color w:val="auto"/>
          <w:sz w:val="22"/>
          <w:szCs w:val="22"/>
        </w:rPr>
        <w:t xml:space="preserve"> calle Urquiza 336</w:t>
      </w:r>
      <w:r w:rsidR="00C62DAE">
        <w:rPr>
          <w:rFonts w:ascii="Sabon MT" w:hAnsi="Sabon MT"/>
          <w:color w:val="auto"/>
          <w:sz w:val="22"/>
          <w:szCs w:val="22"/>
        </w:rPr>
        <w:t xml:space="preserve">, fachada </w:t>
      </w:r>
      <w:r w:rsidR="00025BAC">
        <w:rPr>
          <w:rFonts w:ascii="Sabon MT" w:hAnsi="Sabon MT"/>
          <w:color w:val="auto"/>
          <w:sz w:val="22"/>
          <w:szCs w:val="22"/>
        </w:rPr>
        <w:t>centenaria</w:t>
      </w:r>
      <w:r w:rsidR="00C62DAE">
        <w:rPr>
          <w:rFonts w:ascii="Sabon MT" w:hAnsi="Sabon MT"/>
          <w:color w:val="auto"/>
          <w:sz w:val="22"/>
          <w:szCs w:val="22"/>
        </w:rPr>
        <w:t xml:space="preserve"> del Hogar del Carmen</w:t>
      </w:r>
      <w:r>
        <w:rPr>
          <w:rFonts w:ascii="Sabon MT" w:hAnsi="Sabon MT"/>
          <w:color w:val="auto"/>
          <w:sz w:val="22"/>
          <w:szCs w:val="22"/>
        </w:rPr>
        <w:t>. Esta fecha y las actividades que se realizan durante todo el mes</w:t>
      </w:r>
      <w:r w:rsidR="002A49FE" w:rsidRPr="003267A8">
        <w:rPr>
          <w:rFonts w:ascii="Sabon MT" w:hAnsi="Sabon MT"/>
          <w:color w:val="auto"/>
          <w:sz w:val="22"/>
          <w:szCs w:val="22"/>
        </w:rPr>
        <w:t xml:space="preserve"> refuerza</w:t>
      </w:r>
      <w:r>
        <w:rPr>
          <w:rFonts w:ascii="Sabon MT" w:hAnsi="Sabon MT"/>
          <w:color w:val="auto"/>
          <w:sz w:val="22"/>
          <w:szCs w:val="22"/>
        </w:rPr>
        <w:t>n</w:t>
      </w:r>
      <w:r w:rsidR="002A49FE" w:rsidRPr="003267A8">
        <w:rPr>
          <w:rFonts w:ascii="Sabon MT" w:hAnsi="Sabon MT"/>
          <w:color w:val="auto"/>
          <w:sz w:val="22"/>
          <w:szCs w:val="22"/>
        </w:rPr>
        <w:t xml:space="preserve"> la importancia de reconocer, promover y garantizar los derechos humanos y libertades fundamentales de las personas mayores, a fin de contribuir a su plena inclusión, integración y participación en la sociedad</w:t>
      </w:r>
      <w:r>
        <w:rPr>
          <w:rFonts w:ascii="Sabon MT" w:hAnsi="Sabon MT"/>
          <w:color w:val="auto"/>
          <w:sz w:val="22"/>
          <w:szCs w:val="22"/>
        </w:rPr>
        <w:t>.</w:t>
      </w:r>
    </w:p>
    <w:p w14:paraId="262311AB" w14:textId="77777777" w:rsidR="00C62DAE" w:rsidRDefault="00C62DAE" w:rsidP="00031CD3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</w:p>
    <w:p w14:paraId="435E243A" w14:textId="42802AD3" w:rsidR="00031CD3" w:rsidRDefault="00C62DAE" w:rsidP="00031CD3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  <w:r>
        <w:rPr>
          <w:rFonts w:ascii="Sabon MT" w:hAnsi="Sabon MT"/>
          <w:bCs/>
          <w:iCs/>
          <w:sz w:val="22"/>
          <w:szCs w:val="22"/>
          <w:lang w:val="es-AR" w:eastAsia="es-AR"/>
        </w:rPr>
        <w:t>La relación entre</w:t>
      </w:r>
      <w:r w:rsidR="00657160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Ternium Argentina 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>y el Hogar es de larga data</w:t>
      </w:r>
      <w:r w:rsidR="0040286D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y solo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en los últimos años</w:t>
      </w:r>
      <w:r w:rsidR="0040286D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ha permitido contribuir con </w:t>
      </w:r>
      <w:r w:rsidR="003E449E">
        <w:rPr>
          <w:rFonts w:ascii="Sabon MT" w:hAnsi="Sabon MT"/>
          <w:bCs/>
          <w:iCs/>
          <w:sz w:val="22"/>
          <w:szCs w:val="22"/>
          <w:lang w:val="es-AR" w:eastAsia="es-AR"/>
        </w:rPr>
        <w:t>su</w:t>
      </w:r>
      <w:r w:rsidR="0040286D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plan de puesta en valor de</w:t>
      </w:r>
      <w:r w:rsidR="003E449E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las</w:t>
      </w:r>
      <w:r w:rsidR="0040286D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instalaciones</w:t>
      </w:r>
      <w:r w:rsidR="00971327">
        <w:rPr>
          <w:rFonts w:ascii="Sabon MT" w:hAnsi="Sabon MT"/>
          <w:bCs/>
          <w:iCs/>
          <w:sz w:val="22"/>
          <w:szCs w:val="22"/>
          <w:lang w:val="es-AR" w:eastAsia="es-AR"/>
        </w:rPr>
        <w:t>,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</w:t>
      </w:r>
      <w:r w:rsidR="00971327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ya </w:t>
      </w:r>
      <w:r w:rsidR="00981001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que la institución </w:t>
      </w:r>
      <w:r w:rsidR="00E2133F">
        <w:rPr>
          <w:rFonts w:ascii="Sabon MT" w:hAnsi="Sabon MT"/>
          <w:bCs/>
          <w:iCs/>
          <w:sz w:val="22"/>
          <w:szCs w:val="22"/>
          <w:lang w:val="es-AR" w:eastAsia="es-AR"/>
        </w:rPr>
        <w:t>fue</w:t>
      </w:r>
      <w:r w:rsidR="00981001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beneficiaria durante 2022 y 2023 de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</w:t>
      </w:r>
      <w:r w:rsidR="00E2133F">
        <w:rPr>
          <w:rFonts w:ascii="Sabon MT" w:hAnsi="Sabon MT"/>
          <w:bCs/>
          <w:iCs/>
          <w:sz w:val="22"/>
          <w:szCs w:val="22"/>
          <w:lang w:val="es-AR" w:eastAsia="es-AR"/>
        </w:rPr>
        <w:t>todo lo recaudado en</w:t>
      </w:r>
      <w:r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</w:t>
      </w:r>
      <w:r w:rsidR="00BB5910">
        <w:rPr>
          <w:rFonts w:ascii="Sabon MT" w:hAnsi="Sabon MT"/>
          <w:bCs/>
          <w:iCs/>
          <w:sz w:val="22"/>
          <w:szCs w:val="22"/>
          <w:lang w:val="es-AR" w:eastAsia="es-AR"/>
        </w:rPr>
        <w:t>las dos ediciones</w:t>
      </w:r>
      <w:r w:rsidR="00C25CFC">
        <w:rPr>
          <w:rFonts w:ascii="Sabon MT" w:hAnsi="Sabon MT"/>
          <w:bCs/>
          <w:iCs/>
          <w:sz w:val="22"/>
          <w:szCs w:val="22"/>
          <w:lang w:val="es-AR" w:eastAsia="es-AR"/>
        </w:rPr>
        <w:t xml:space="preserve"> </w:t>
      </w:r>
      <w:r w:rsidR="00BB5910">
        <w:rPr>
          <w:rFonts w:ascii="Sabon MT" w:hAnsi="Sabon MT"/>
          <w:bCs/>
          <w:iCs/>
          <w:sz w:val="22"/>
          <w:szCs w:val="22"/>
          <w:lang w:val="es-AR" w:eastAsia="es-AR"/>
        </w:rPr>
        <w:t>de la</w:t>
      </w:r>
      <w:r w:rsidR="00C25CFC">
        <w:rPr>
          <w:rFonts w:ascii="Sabon MT" w:hAnsi="Sabon MT"/>
          <w:bCs/>
          <w:iCs/>
          <w:sz w:val="22"/>
          <w:szCs w:val="22"/>
          <w:lang w:val="es-AR" w:eastAsia="es-AR"/>
        </w:rPr>
        <w:t>10KTernium</w:t>
      </w:r>
      <w:r w:rsidR="00BB5910">
        <w:rPr>
          <w:rFonts w:ascii="Sabon MT" w:hAnsi="Sabon MT"/>
          <w:bCs/>
          <w:iCs/>
          <w:sz w:val="22"/>
          <w:szCs w:val="22"/>
          <w:lang w:val="es-AR" w:eastAsia="es-AR"/>
        </w:rPr>
        <w:t>.</w:t>
      </w:r>
    </w:p>
    <w:p w14:paraId="2B1FC886" w14:textId="62F8EA11" w:rsidR="00B91AB3" w:rsidRDefault="00B91AB3" w:rsidP="00031CD3">
      <w:pPr>
        <w:rPr>
          <w:rFonts w:ascii="Sabon MT" w:hAnsi="Sabon MT"/>
          <w:bCs/>
          <w:iCs/>
          <w:sz w:val="22"/>
          <w:szCs w:val="22"/>
          <w:lang w:val="es-AR" w:eastAsia="es-AR"/>
        </w:rPr>
      </w:pPr>
    </w:p>
    <w:p w14:paraId="76496EF5" w14:textId="0D7686F7" w:rsidR="006C6626" w:rsidRPr="006C6626" w:rsidRDefault="006C6626" w:rsidP="00D605C1">
      <w:pPr>
        <w:pStyle w:val="Ternium-Title"/>
        <w:tabs>
          <w:tab w:val="left" w:pos="0"/>
        </w:tabs>
        <w:rPr>
          <w:rFonts w:ascii="Sabon MT" w:hAnsi="Sabon MT"/>
          <w:b/>
          <w:bCs/>
          <w:iCs/>
          <w:color w:val="auto"/>
          <w:sz w:val="22"/>
          <w:szCs w:val="22"/>
        </w:rPr>
      </w:pPr>
      <w:r w:rsidRPr="006C6626">
        <w:rPr>
          <w:rFonts w:ascii="Sabon MT" w:hAnsi="Sabon MT"/>
          <w:b/>
          <w:bCs/>
          <w:iCs/>
          <w:color w:val="auto"/>
          <w:sz w:val="22"/>
          <w:szCs w:val="22"/>
        </w:rPr>
        <w:t>Sobre la Fototeca</w:t>
      </w:r>
    </w:p>
    <w:p w14:paraId="4A478527" w14:textId="2E86F740" w:rsidR="004C785B" w:rsidRDefault="00BB5910" w:rsidP="00CE108A">
      <w:pPr>
        <w:pStyle w:val="Ternium-Title"/>
        <w:tabs>
          <w:tab w:val="left" w:pos="0"/>
        </w:tabs>
        <w:rPr>
          <w:rFonts w:ascii="Sabon MT" w:hAnsi="Sabon MT"/>
          <w:b/>
          <w:bCs/>
          <w:iCs/>
          <w:color w:val="auto"/>
          <w:sz w:val="22"/>
          <w:szCs w:val="22"/>
        </w:rPr>
      </w:pPr>
      <w:r>
        <w:rPr>
          <w:rFonts w:ascii="Sabon MT" w:hAnsi="Sabon MT"/>
          <w:bCs/>
          <w:iCs/>
          <w:color w:val="auto"/>
          <w:sz w:val="22"/>
          <w:szCs w:val="22"/>
        </w:rPr>
        <w:t>Foto</w:t>
      </w:r>
      <w:r w:rsidR="001E1D0B">
        <w:rPr>
          <w:rFonts w:ascii="Sabon MT" w:hAnsi="Sabon MT"/>
          <w:bCs/>
          <w:iCs/>
          <w:color w:val="auto"/>
          <w:sz w:val="22"/>
          <w:szCs w:val="22"/>
        </w:rPr>
        <w:t>t</w:t>
      </w:r>
      <w:r>
        <w:rPr>
          <w:rFonts w:ascii="Sabon MT" w:hAnsi="Sabon MT"/>
          <w:bCs/>
          <w:iCs/>
          <w:color w:val="auto"/>
          <w:sz w:val="22"/>
          <w:szCs w:val="22"/>
        </w:rPr>
        <w:t>eca</w:t>
      </w:r>
      <w:r w:rsidR="001E1D0B">
        <w:rPr>
          <w:rFonts w:ascii="Sabon MT" w:hAnsi="Sabon MT"/>
          <w:bCs/>
          <w:iCs/>
          <w:color w:val="auto"/>
          <w:sz w:val="22"/>
          <w:szCs w:val="22"/>
        </w:rPr>
        <w:t>, p</w:t>
      </w:r>
      <w:r w:rsidR="001E1D0B" w:rsidRPr="001E1D0B">
        <w:rPr>
          <w:rFonts w:ascii="Sabon MT" w:hAnsi="Sabon MT"/>
          <w:bCs/>
          <w:iCs/>
          <w:color w:val="auto"/>
          <w:sz w:val="22"/>
          <w:szCs w:val="22"/>
        </w:rPr>
        <w:t>romovido por Fundación PROA y Ternium, junto a</w:t>
      </w:r>
      <w:r w:rsidR="00C70D41">
        <w:rPr>
          <w:rFonts w:ascii="Sabon MT" w:hAnsi="Sabon MT"/>
          <w:bCs/>
          <w:iCs/>
          <w:color w:val="auto"/>
          <w:sz w:val="22"/>
          <w:szCs w:val="22"/>
        </w:rPr>
        <w:t xml:space="preserve"> la Municipalidad de San Nicolás</w:t>
      </w:r>
      <w:r w:rsidR="001E1D0B" w:rsidRPr="001E1D0B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>
        <w:rPr>
          <w:rFonts w:ascii="Sabon MT" w:hAnsi="Sabon MT"/>
          <w:bCs/>
          <w:iCs/>
          <w:color w:val="auto"/>
          <w:sz w:val="22"/>
          <w:szCs w:val="22"/>
        </w:rPr>
        <w:t xml:space="preserve">es un programa que </w:t>
      </w:r>
      <w:r w:rsidR="00CD4D25">
        <w:rPr>
          <w:rFonts w:ascii="Sabon MT" w:hAnsi="Sabon MT"/>
          <w:bCs/>
          <w:iCs/>
          <w:color w:val="auto"/>
          <w:sz w:val="22"/>
          <w:szCs w:val="22"/>
        </w:rPr>
        <w:t xml:space="preserve">se propone contribuir a la construcción colectiva de </w:t>
      </w:r>
      <w:r w:rsidR="00D605C1" w:rsidRPr="00D605C1">
        <w:rPr>
          <w:rFonts w:ascii="Sabon MT" w:hAnsi="Sabon MT"/>
          <w:bCs/>
          <w:iCs/>
          <w:color w:val="auto"/>
          <w:sz w:val="22"/>
          <w:szCs w:val="22"/>
        </w:rPr>
        <w:t xml:space="preserve">la memoria </w:t>
      </w:r>
      <w:r w:rsidR="00C70D41">
        <w:rPr>
          <w:rFonts w:ascii="Sabon MT" w:hAnsi="Sabon MT"/>
          <w:bCs/>
          <w:iCs/>
          <w:color w:val="auto"/>
          <w:sz w:val="22"/>
          <w:szCs w:val="22"/>
        </w:rPr>
        <w:t>de la ciudad</w:t>
      </w:r>
      <w:r w:rsidR="00D605C1" w:rsidRPr="00D605C1">
        <w:rPr>
          <w:rFonts w:ascii="Sabon MT" w:hAnsi="Sabon MT"/>
          <w:bCs/>
          <w:iCs/>
          <w:color w:val="auto"/>
          <w:sz w:val="22"/>
          <w:szCs w:val="22"/>
        </w:rPr>
        <w:t xml:space="preserve"> y</w:t>
      </w:r>
      <w:r w:rsidR="00031CD3">
        <w:rPr>
          <w:rFonts w:ascii="Sabon MT" w:hAnsi="Sabon MT"/>
          <w:bCs/>
          <w:iCs/>
          <w:color w:val="auto"/>
          <w:sz w:val="22"/>
          <w:szCs w:val="22"/>
        </w:rPr>
        <w:t xml:space="preserve"> de</w:t>
      </w:r>
      <w:r w:rsidR="00D605C1" w:rsidRPr="00D605C1">
        <w:rPr>
          <w:rFonts w:ascii="Sabon MT" w:hAnsi="Sabon MT"/>
          <w:bCs/>
          <w:iCs/>
          <w:color w:val="auto"/>
          <w:sz w:val="22"/>
          <w:szCs w:val="22"/>
        </w:rPr>
        <w:t xml:space="preserve"> su gent</w:t>
      </w:r>
      <w:r w:rsidR="001E1D0B">
        <w:rPr>
          <w:rFonts w:ascii="Sabon MT" w:hAnsi="Sabon MT"/>
          <w:bCs/>
          <w:iCs/>
          <w:color w:val="auto"/>
          <w:sz w:val="22"/>
          <w:szCs w:val="22"/>
        </w:rPr>
        <w:t xml:space="preserve">e. </w:t>
      </w:r>
      <w:r w:rsidR="00A00B9C">
        <w:rPr>
          <w:rFonts w:ascii="Sabon MT" w:hAnsi="Sabon MT"/>
          <w:bCs/>
          <w:iCs/>
          <w:color w:val="auto"/>
          <w:sz w:val="22"/>
          <w:szCs w:val="22"/>
        </w:rPr>
        <w:t xml:space="preserve">Con más de 20.000 fotos digitalizadas y catalogadas </w:t>
      </w:r>
      <w:r w:rsidR="001E1D0B">
        <w:rPr>
          <w:rFonts w:ascii="Sabon MT" w:hAnsi="Sabon MT"/>
          <w:bCs/>
          <w:iCs/>
          <w:color w:val="auto"/>
          <w:sz w:val="22"/>
          <w:szCs w:val="22"/>
        </w:rPr>
        <w:t xml:space="preserve">se ha consolidado como </w:t>
      </w:r>
      <w:r w:rsidR="00031CD3">
        <w:rPr>
          <w:rFonts w:ascii="Sabon MT" w:hAnsi="Sabon MT"/>
          <w:bCs/>
          <w:iCs/>
          <w:color w:val="auto"/>
          <w:sz w:val="22"/>
          <w:szCs w:val="22"/>
        </w:rPr>
        <w:t>el mayor archivo fotográfico de la ciudad</w:t>
      </w:r>
      <w:r w:rsidR="00A00B9C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D605C1">
        <w:rPr>
          <w:rFonts w:ascii="Sabon MT" w:hAnsi="Sabon MT"/>
          <w:bCs/>
          <w:iCs/>
          <w:color w:val="auto"/>
          <w:sz w:val="22"/>
          <w:szCs w:val="22"/>
        </w:rPr>
        <w:t xml:space="preserve">en </w:t>
      </w:r>
      <w:hyperlink r:id="rId11" w:history="1">
        <w:r w:rsidR="00721F1D" w:rsidRPr="006B478A">
          <w:rPr>
            <w:rStyle w:val="Hipervnculo"/>
            <w:rFonts w:ascii="Sabon MT" w:hAnsi="Sabon MT"/>
            <w:bCs/>
            <w:iCs/>
            <w:sz w:val="22"/>
            <w:szCs w:val="22"/>
          </w:rPr>
          <w:t>www.fototecasanicolas.org</w:t>
        </w:r>
      </w:hyperlink>
      <w:r w:rsidR="00721F1D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D605C1" w:rsidRPr="00D605C1">
        <w:rPr>
          <w:rFonts w:ascii="Sabon MT" w:hAnsi="Sabon MT"/>
          <w:bCs/>
          <w:iCs/>
          <w:color w:val="auto"/>
          <w:sz w:val="22"/>
          <w:szCs w:val="22"/>
        </w:rPr>
        <w:t xml:space="preserve">, </w:t>
      </w:r>
      <w:r w:rsidR="00A00B9C">
        <w:rPr>
          <w:rFonts w:ascii="Sabon MT" w:hAnsi="Sabon MT"/>
          <w:bCs/>
          <w:iCs/>
          <w:color w:val="auto"/>
          <w:sz w:val="22"/>
          <w:szCs w:val="22"/>
        </w:rPr>
        <w:t xml:space="preserve">imágenes gratuitas </w:t>
      </w:r>
      <w:r w:rsidR="00D605C1" w:rsidRPr="00D605C1">
        <w:rPr>
          <w:rFonts w:ascii="Sabon MT" w:hAnsi="Sabon MT"/>
          <w:bCs/>
          <w:iCs/>
          <w:color w:val="auto"/>
          <w:sz w:val="22"/>
          <w:szCs w:val="22"/>
        </w:rPr>
        <w:t xml:space="preserve">disponibles para la consulta de la comunidad. </w:t>
      </w:r>
      <w:r w:rsidR="00B91AB3">
        <w:rPr>
          <w:rFonts w:ascii="Sabon MT" w:hAnsi="Sabon MT"/>
          <w:bCs/>
          <w:iCs/>
          <w:color w:val="auto"/>
          <w:sz w:val="22"/>
          <w:szCs w:val="22"/>
        </w:rPr>
        <w:t xml:space="preserve"> </w:t>
      </w:r>
      <w:r w:rsidR="00CE108A">
        <w:rPr>
          <w:rFonts w:ascii="Sabon MT" w:hAnsi="Sabon MT"/>
          <w:b/>
          <w:bCs/>
          <w:iCs/>
          <w:color w:val="auto"/>
          <w:sz w:val="22"/>
          <w:szCs w:val="22"/>
        </w:rPr>
        <w:t>Seguí el proyecto Fototeca San Nicolás</w:t>
      </w:r>
      <w:r w:rsidR="002F6B97" w:rsidRPr="00CE108A">
        <w:rPr>
          <w:rFonts w:ascii="Sabon MT" w:hAnsi="Sabon MT"/>
          <w:b/>
          <w:bCs/>
          <w:iCs/>
          <w:color w:val="auto"/>
          <w:sz w:val="22"/>
          <w:szCs w:val="22"/>
        </w:rPr>
        <w:t xml:space="preserve"> en </w:t>
      </w:r>
      <w:r w:rsidR="00600FBA" w:rsidRPr="00CE108A">
        <w:rPr>
          <w:rFonts w:ascii="Sabon MT" w:hAnsi="Sabon MT"/>
          <w:b/>
          <w:bCs/>
          <w:iCs/>
          <w:color w:val="auto"/>
          <w:sz w:val="22"/>
          <w:szCs w:val="22"/>
        </w:rPr>
        <w:t xml:space="preserve">Facebook e Instagram </w:t>
      </w:r>
      <w:r w:rsidR="00342BB9" w:rsidRPr="00CE108A">
        <w:rPr>
          <w:rFonts w:ascii="Sabon MT" w:hAnsi="Sabon MT"/>
          <w:b/>
          <w:bCs/>
          <w:iCs/>
          <w:color w:val="auto"/>
          <w:sz w:val="22"/>
          <w:szCs w:val="22"/>
        </w:rPr>
        <w:t>@fototecasn</w:t>
      </w:r>
    </w:p>
    <w:p w14:paraId="5B9F61A1" w14:textId="77777777" w:rsidR="00B91AB3" w:rsidRDefault="00B91AB3" w:rsidP="00CE108A">
      <w:pPr>
        <w:pStyle w:val="Ternium-Title"/>
        <w:tabs>
          <w:tab w:val="left" w:pos="0"/>
        </w:tabs>
        <w:rPr>
          <w:rFonts w:ascii="Sabon MT" w:hAnsi="Sabon MT"/>
          <w:b/>
          <w:bCs/>
          <w:iCs/>
          <w:color w:val="auto"/>
          <w:sz w:val="22"/>
          <w:szCs w:val="22"/>
        </w:rPr>
      </w:pPr>
    </w:p>
    <w:p w14:paraId="1C124A92" w14:textId="778996F4" w:rsidR="00B91AB3" w:rsidRDefault="00B91AB3" w:rsidP="00B91AB3">
      <w:pPr>
        <w:pStyle w:val="Ternium-Title"/>
        <w:tabs>
          <w:tab w:val="left" w:pos="0"/>
        </w:tabs>
        <w:rPr>
          <w:rFonts w:ascii="Sabon MT" w:hAnsi="Sabon MT"/>
          <w:b/>
          <w:bCs/>
          <w:iCs/>
          <w:color w:val="auto"/>
          <w:sz w:val="22"/>
          <w:szCs w:val="22"/>
        </w:rPr>
      </w:pPr>
      <w:r>
        <w:rPr>
          <w:rFonts w:ascii="Sabon MT" w:hAnsi="Sabon MT"/>
          <w:b/>
          <w:bCs/>
          <w:iCs/>
          <w:color w:val="auto"/>
          <w:sz w:val="22"/>
          <w:szCs w:val="22"/>
        </w:rPr>
        <w:t>Quienes deseen seguir contribuyendo con el Hogar pueden hacerlo a través de su cuenta bancaria:</w:t>
      </w:r>
    </w:p>
    <w:p w14:paraId="350801A4" w14:textId="3C5ECE04" w:rsidR="00B91AB3" w:rsidRPr="00B91AB3" w:rsidRDefault="00B91AB3" w:rsidP="00B91AB3">
      <w:pPr>
        <w:pStyle w:val="Ternium-Title"/>
        <w:tabs>
          <w:tab w:val="left" w:pos="0"/>
        </w:tabs>
        <w:rPr>
          <w:rFonts w:ascii="Sabon MT" w:hAnsi="Sabon MT"/>
          <w:iCs/>
          <w:color w:val="auto"/>
          <w:sz w:val="22"/>
          <w:szCs w:val="22"/>
        </w:rPr>
      </w:pPr>
      <w:r w:rsidRPr="00B91AB3">
        <w:rPr>
          <w:rFonts w:ascii="Sabon MT" w:hAnsi="Sabon MT"/>
          <w:iCs/>
          <w:color w:val="auto"/>
          <w:sz w:val="22"/>
          <w:szCs w:val="22"/>
        </w:rPr>
        <w:t>CBU: 0140304401659900069924</w:t>
      </w:r>
    </w:p>
    <w:p w14:paraId="0F33CC98" w14:textId="77777777" w:rsidR="00B91AB3" w:rsidRPr="00B91AB3" w:rsidRDefault="00B91AB3" w:rsidP="00B91AB3">
      <w:pPr>
        <w:pStyle w:val="Ternium-Title"/>
        <w:tabs>
          <w:tab w:val="left" w:pos="0"/>
        </w:tabs>
        <w:rPr>
          <w:rFonts w:ascii="Sabon MT" w:hAnsi="Sabon MT"/>
          <w:iCs/>
          <w:color w:val="auto"/>
          <w:sz w:val="22"/>
          <w:szCs w:val="22"/>
        </w:rPr>
      </w:pPr>
      <w:r w:rsidRPr="00B91AB3">
        <w:rPr>
          <w:rFonts w:ascii="Sabon MT" w:hAnsi="Sabon MT"/>
          <w:iCs/>
          <w:color w:val="auto"/>
          <w:sz w:val="22"/>
          <w:szCs w:val="22"/>
        </w:rPr>
        <w:t xml:space="preserve">Alias: </w:t>
      </w:r>
      <w:proofErr w:type="gramStart"/>
      <w:r w:rsidRPr="00B91AB3">
        <w:rPr>
          <w:rFonts w:ascii="Sabon MT" w:hAnsi="Sabon MT"/>
          <w:iCs/>
          <w:color w:val="auto"/>
          <w:sz w:val="22"/>
          <w:szCs w:val="22"/>
        </w:rPr>
        <w:t>FUENTE.LAPIZ.ROPA</w:t>
      </w:r>
      <w:proofErr w:type="gramEnd"/>
    </w:p>
    <w:p w14:paraId="513C98CB" w14:textId="77777777" w:rsidR="00B91AB3" w:rsidRPr="00B91AB3" w:rsidRDefault="00B91AB3" w:rsidP="00B91AB3">
      <w:pPr>
        <w:pStyle w:val="Ternium-Title"/>
        <w:tabs>
          <w:tab w:val="left" w:pos="0"/>
        </w:tabs>
        <w:rPr>
          <w:rFonts w:ascii="Sabon MT" w:hAnsi="Sabon MT"/>
          <w:iCs/>
          <w:color w:val="auto"/>
          <w:sz w:val="22"/>
          <w:szCs w:val="22"/>
        </w:rPr>
      </w:pPr>
      <w:r w:rsidRPr="00B91AB3">
        <w:rPr>
          <w:rFonts w:ascii="Sabon MT" w:hAnsi="Sabon MT"/>
          <w:iCs/>
          <w:color w:val="auto"/>
          <w:sz w:val="22"/>
          <w:szCs w:val="22"/>
        </w:rPr>
        <w:t xml:space="preserve">CTA: 6599-699/2, </w:t>
      </w:r>
    </w:p>
    <w:p w14:paraId="1CBE78B8" w14:textId="77777777" w:rsidR="00B91AB3" w:rsidRPr="00B91AB3" w:rsidRDefault="00B91AB3" w:rsidP="00B91AB3">
      <w:pPr>
        <w:pStyle w:val="Ternium-Title"/>
        <w:tabs>
          <w:tab w:val="left" w:pos="0"/>
        </w:tabs>
        <w:rPr>
          <w:rFonts w:ascii="Sabon MT" w:hAnsi="Sabon MT"/>
          <w:iCs/>
          <w:color w:val="auto"/>
          <w:sz w:val="22"/>
          <w:szCs w:val="22"/>
        </w:rPr>
      </w:pPr>
      <w:r w:rsidRPr="00B91AB3">
        <w:rPr>
          <w:rFonts w:ascii="Sabon MT" w:hAnsi="Sabon MT"/>
          <w:iCs/>
          <w:color w:val="auto"/>
          <w:sz w:val="22"/>
          <w:szCs w:val="22"/>
        </w:rPr>
        <w:t xml:space="preserve">CUIT: 30-54347199-9 </w:t>
      </w:r>
    </w:p>
    <w:p w14:paraId="5229DD92" w14:textId="77777777" w:rsidR="00B91AB3" w:rsidRPr="00B91AB3" w:rsidRDefault="00B91AB3" w:rsidP="00B91AB3">
      <w:pPr>
        <w:pStyle w:val="Ternium-Title"/>
        <w:tabs>
          <w:tab w:val="left" w:pos="0"/>
        </w:tabs>
        <w:rPr>
          <w:rFonts w:ascii="Sabon MT" w:hAnsi="Sabon MT"/>
          <w:iCs/>
          <w:color w:val="auto"/>
          <w:sz w:val="22"/>
          <w:szCs w:val="22"/>
        </w:rPr>
      </w:pPr>
      <w:r w:rsidRPr="00B91AB3">
        <w:rPr>
          <w:rFonts w:ascii="Sabon MT" w:hAnsi="Sabon MT"/>
          <w:iCs/>
          <w:color w:val="auto"/>
          <w:sz w:val="22"/>
          <w:szCs w:val="22"/>
        </w:rPr>
        <w:t xml:space="preserve">Razón social: Soc. Damas de Caridad del Hogar del Carmen. </w:t>
      </w:r>
    </w:p>
    <w:p w14:paraId="716100C9" w14:textId="2B2602C1" w:rsidR="00B91AB3" w:rsidRPr="00B91AB3" w:rsidRDefault="00B91AB3" w:rsidP="00B91AB3">
      <w:pPr>
        <w:pStyle w:val="Ternium-Title"/>
        <w:tabs>
          <w:tab w:val="left" w:pos="0"/>
        </w:tabs>
        <w:rPr>
          <w:rFonts w:ascii="Sabon MT" w:hAnsi="Sabon MT"/>
          <w:iCs/>
          <w:color w:val="auto"/>
          <w:sz w:val="22"/>
          <w:szCs w:val="22"/>
        </w:rPr>
      </w:pPr>
      <w:r w:rsidRPr="00B91AB3">
        <w:rPr>
          <w:rFonts w:ascii="Sabon MT" w:hAnsi="Sabon MT"/>
          <w:iCs/>
          <w:color w:val="auto"/>
          <w:sz w:val="22"/>
          <w:szCs w:val="22"/>
        </w:rPr>
        <w:t>Contacto: 3364031507</w:t>
      </w:r>
    </w:p>
    <w:sectPr w:rsidR="00B91AB3" w:rsidRPr="00B91A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FAA72" w14:textId="77777777" w:rsidR="003E69B8" w:rsidRDefault="003E69B8" w:rsidP="0017590C">
      <w:r>
        <w:separator/>
      </w:r>
    </w:p>
  </w:endnote>
  <w:endnote w:type="continuationSeparator" w:id="0">
    <w:p w14:paraId="7DD08768" w14:textId="77777777" w:rsidR="003E69B8" w:rsidRDefault="003E69B8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0BE16" w14:textId="77777777" w:rsidR="003E69B8" w:rsidRDefault="003E69B8" w:rsidP="0017590C">
      <w:r>
        <w:separator/>
      </w:r>
    </w:p>
  </w:footnote>
  <w:footnote w:type="continuationSeparator" w:id="0">
    <w:p w14:paraId="0E0DBD6C" w14:textId="77777777" w:rsidR="003E69B8" w:rsidRDefault="003E69B8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897102">
    <w:abstractNumId w:val="5"/>
  </w:num>
  <w:num w:numId="2" w16cid:durableId="1778868257">
    <w:abstractNumId w:val="1"/>
  </w:num>
  <w:num w:numId="3" w16cid:durableId="1146821549">
    <w:abstractNumId w:val="4"/>
  </w:num>
  <w:num w:numId="4" w16cid:durableId="1909801577">
    <w:abstractNumId w:val="3"/>
  </w:num>
  <w:num w:numId="5" w16cid:durableId="1918972732">
    <w:abstractNumId w:val="2"/>
  </w:num>
  <w:num w:numId="6" w16cid:durableId="340201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17A4D"/>
    <w:rsid w:val="00025BAC"/>
    <w:rsid w:val="00030715"/>
    <w:rsid w:val="00031CD3"/>
    <w:rsid w:val="00042081"/>
    <w:rsid w:val="00081E69"/>
    <w:rsid w:val="00090414"/>
    <w:rsid w:val="000A358A"/>
    <w:rsid w:val="000B2F80"/>
    <w:rsid w:val="000F18D6"/>
    <w:rsid w:val="00105643"/>
    <w:rsid w:val="00135D4D"/>
    <w:rsid w:val="00140641"/>
    <w:rsid w:val="00165D73"/>
    <w:rsid w:val="0017590C"/>
    <w:rsid w:val="00183062"/>
    <w:rsid w:val="001950B3"/>
    <w:rsid w:val="0019512D"/>
    <w:rsid w:val="001E1D0B"/>
    <w:rsid w:val="002615E2"/>
    <w:rsid w:val="002816A6"/>
    <w:rsid w:val="002826E7"/>
    <w:rsid w:val="002A49FE"/>
    <w:rsid w:val="002C0C2D"/>
    <w:rsid w:val="002C4DEE"/>
    <w:rsid w:val="002C7A8F"/>
    <w:rsid w:val="002C7B9F"/>
    <w:rsid w:val="002D6CD2"/>
    <w:rsid w:val="002F6B97"/>
    <w:rsid w:val="00303D9E"/>
    <w:rsid w:val="00310E90"/>
    <w:rsid w:val="003267A8"/>
    <w:rsid w:val="003304A7"/>
    <w:rsid w:val="00342BB9"/>
    <w:rsid w:val="00394E5F"/>
    <w:rsid w:val="003E449E"/>
    <w:rsid w:val="003E69B8"/>
    <w:rsid w:val="0040286D"/>
    <w:rsid w:val="00423E14"/>
    <w:rsid w:val="00445C31"/>
    <w:rsid w:val="0048101A"/>
    <w:rsid w:val="00491CA6"/>
    <w:rsid w:val="004A4521"/>
    <w:rsid w:val="004C785B"/>
    <w:rsid w:val="004F1044"/>
    <w:rsid w:val="0054344C"/>
    <w:rsid w:val="005462F6"/>
    <w:rsid w:val="00550B9A"/>
    <w:rsid w:val="00555DF6"/>
    <w:rsid w:val="005579DD"/>
    <w:rsid w:val="00585BC6"/>
    <w:rsid w:val="005950F8"/>
    <w:rsid w:val="005A74E1"/>
    <w:rsid w:val="005B21F5"/>
    <w:rsid w:val="005B238B"/>
    <w:rsid w:val="005B5C4C"/>
    <w:rsid w:val="005F3A60"/>
    <w:rsid w:val="005F5C9E"/>
    <w:rsid w:val="00600FBA"/>
    <w:rsid w:val="00657160"/>
    <w:rsid w:val="00684915"/>
    <w:rsid w:val="006C6626"/>
    <w:rsid w:val="006D5CD3"/>
    <w:rsid w:val="006F0C11"/>
    <w:rsid w:val="006F23BD"/>
    <w:rsid w:val="00721F1D"/>
    <w:rsid w:val="00723533"/>
    <w:rsid w:val="0074639C"/>
    <w:rsid w:val="0079634D"/>
    <w:rsid w:val="007C6115"/>
    <w:rsid w:val="007D0807"/>
    <w:rsid w:val="008053B2"/>
    <w:rsid w:val="008352A6"/>
    <w:rsid w:val="008E3271"/>
    <w:rsid w:val="008F16FD"/>
    <w:rsid w:val="00916541"/>
    <w:rsid w:val="0091685B"/>
    <w:rsid w:val="00942F61"/>
    <w:rsid w:val="00944F95"/>
    <w:rsid w:val="00953796"/>
    <w:rsid w:val="009538F9"/>
    <w:rsid w:val="00970CD3"/>
    <w:rsid w:val="00971327"/>
    <w:rsid w:val="00981001"/>
    <w:rsid w:val="00985129"/>
    <w:rsid w:val="009E1D60"/>
    <w:rsid w:val="00A00B9C"/>
    <w:rsid w:val="00A26A0C"/>
    <w:rsid w:val="00A75672"/>
    <w:rsid w:val="00A95734"/>
    <w:rsid w:val="00B00D8C"/>
    <w:rsid w:val="00B25F10"/>
    <w:rsid w:val="00B83AB9"/>
    <w:rsid w:val="00B83C52"/>
    <w:rsid w:val="00B91AB3"/>
    <w:rsid w:val="00BB5910"/>
    <w:rsid w:val="00C23BFB"/>
    <w:rsid w:val="00C25CFC"/>
    <w:rsid w:val="00C62DAE"/>
    <w:rsid w:val="00C70D41"/>
    <w:rsid w:val="00CA761B"/>
    <w:rsid w:val="00CD12DF"/>
    <w:rsid w:val="00CD4D25"/>
    <w:rsid w:val="00CE00C0"/>
    <w:rsid w:val="00CE108A"/>
    <w:rsid w:val="00D0038B"/>
    <w:rsid w:val="00D26F61"/>
    <w:rsid w:val="00D605C1"/>
    <w:rsid w:val="00D61039"/>
    <w:rsid w:val="00D62987"/>
    <w:rsid w:val="00D96CFB"/>
    <w:rsid w:val="00E0428B"/>
    <w:rsid w:val="00E2133F"/>
    <w:rsid w:val="00E46C29"/>
    <w:rsid w:val="00E5059F"/>
    <w:rsid w:val="00E95490"/>
    <w:rsid w:val="00EB3595"/>
    <w:rsid w:val="00EB6574"/>
    <w:rsid w:val="00EF5229"/>
    <w:rsid w:val="00F140E9"/>
    <w:rsid w:val="00F4035C"/>
    <w:rsid w:val="00F53064"/>
    <w:rsid w:val="00F56CE5"/>
    <w:rsid w:val="00F62E36"/>
    <w:rsid w:val="00F66204"/>
    <w:rsid w:val="00FC73B0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totecasanicola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6" ma:contentTypeDescription="Crear nuevo documento." ma:contentTypeScope="" ma:versionID="fb5eda742eea6b1700c739d146df531b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78c91282b30b70b6396168128a77c178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C94BE-BE29-49FD-A612-EB74E59D823D}">
  <ds:schemaRefs>
    <ds:schemaRef ds:uri="http://schemas.microsoft.com/office/2006/metadata/properties"/>
    <ds:schemaRef ds:uri="http://schemas.microsoft.com/office/infopath/2007/PartnerControls"/>
    <ds:schemaRef ds:uri="836cfaa8-ff7c-4bcd-b627-010829c8fc34"/>
  </ds:schemaRefs>
</ds:datastoreItem>
</file>

<file path=customXml/itemProps3.xml><?xml version="1.0" encoding="utf-8"?>
<ds:datastoreItem xmlns:ds="http://schemas.openxmlformats.org/officeDocument/2006/customXml" ds:itemID="{9F970EEB-B9D7-4059-931F-A482C5A18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a4b5b72-704f-43e8-88a7-720311750a10}" enabled="0" method="" siteId="{ba4b5b72-704f-43e8-88a7-720311750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Ternium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ARIAS Carolina     TERNIUM [AR]</cp:lastModifiedBy>
  <cp:revision>4</cp:revision>
  <dcterms:created xsi:type="dcterms:W3CDTF">2024-10-18T19:07:00Z</dcterms:created>
  <dcterms:modified xsi:type="dcterms:W3CDTF">2024-10-24T12:53:00Z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