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2670" w14:textId="5AD87595" w:rsidR="00D76A67" w:rsidRPr="00AF520F" w:rsidRDefault="00D76A67" w:rsidP="00D76A67">
      <w:pPr>
        <w:jc w:val="both"/>
        <w:rPr>
          <w:rFonts w:ascii="TradeGothic" w:hAnsi="TradeGothic"/>
          <w:b/>
          <w:sz w:val="20"/>
          <w:szCs w:val="20"/>
          <w:lang w:val="es-CL"/>
        </w:rPr>
      </w:pPr>
      <w:r>
        <w:rPr>
          <w:rFonts w:ascii="Verdana" w:hAnsi="Verdana"/>
          <w:b/>
          <w:noProof/>
          <w:sz w:val="20"/>
          <w:szCs w:val="20"/>
          <w:lang w:val="es-CL"/>
        </w:rPr>
        <w:drawing>
          <wp:inline distT="0" distB="0" distL="0" distR="0" wp14:anchorId="2ED4EA1D" wp14:editId="13E888E5">
            <wp:extent cx="914400" cy="374650"/>
            <wp:effectExtent l="0" t="0" r="0" b="6350"/>
            <wp:docPr id="1427882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709B" w14:textId="77777777" w:rsidR="00D76A67" w:rsidRDefault="00D76A67" w:rsidP="00D76A67">
      <w:pPr>
        <w:ind w:left="4956"/>
        <w:jc w:val="right"/>
        <w:rPr>
          <w:rFonts w:ascii="TradeGothic" w:hAnsi="TradeGothic"/>
          <w:b/>
          <w:color w:val="FF9900"/>
          <w:lang w:val="es-CL"/>
        </w:rPr>
      </w:pPr>
    </w:p>
    <w:p w14:paraId="3DF59C96" w14:textId="77777777" w:rsidR="00D76A67" w:rsidRPr="00AF0F80" w:rsidRDefault="00D76A67" w:rsidP="00D76A67">
      <w:pPr>
        <w:ind w:left="4956"/>
        <w:jc w:val="right"/>
        <w:rPr>
          <w:rFonts w:ascii="TradeGothic" w:hAnsi="TradeGothic"/>
          <w:b/>
          <w:color w:val="FF9900"/>
          <w:lang w:val="es-CL"/>
        </w:rPr>
      </w:pPr>
      <w:r w:rsidRPr="00AF0F80">
        <w:rPr>
          <w:rFonts w:ascii="TradeGothic" w:hAnsi="TradeGothic"/>
          <w:b/>
          <w:color w:val="FF9900"/>
          <w:lang w:val="es-CL"/>
        </w:rPr>
        <w:t>INFORMACIÓN DE PRENSA</w:t>
      </w:r>
    </w:p>
    <w:p w14:paraId="3D8ACF3B" w14:textId="77777777" w:rsidR="00D76A67" w:rsidRDefault="00D76A67" w:rsidP="00D76A67">
      <w:pPr>
        <w:rPr>
          <w:b/>
          <w:bCs/>
        </w:rPr>
      </w:pPr>
    </w:p>
    <w:p w14:paraId="11CB5D56" w14:textId="77777777" w:rsidR="001E6E84" w:rsidRDefault="001E6E84" w:rsidP="00D76A67"/>
    <w:p w14:paraId="4494AD50" w14:textId="766813C5" w:rsidR="00D76A67" w:rsidRPr="00D76A67" w:rsidRDefault="008B16C9" w:rsidP="00D76A67">
      <w:r>
        <w:t>1</w:t>
      </w:r>
      <w:r w:rsidR="00D76A67" w:rsidRPr="00D76A67">
        <w:t xml:space="preserve"> de </w:t>
      </w:r>
      <w:r>
        <w:t>abril</w:t>
      </w:r>
      <w:r w:rsidR="00D76A67" w:rsidRPr="00D76A67">
        <w:t xml:space="preserve"> de 2025</w:t>
      </w:r>
    </w:p>
    <w:p w14:paraId="742271DB" w14:textId="77777777" w:rsidR="00D76A67" w:rsidRDefault="00D76A67" w:rsidP="00D76A67">
      <w:pPr>
        <w:rPr>
          <w:b/>
          <w:bCs/>
        </w:rPr>
      </w:pPr>
    </w:p>
    <w:p w14:paraId="1FB8CCE8" w14:textId="7BD70EEB" w:rsidR="00D76A67" w:rsidRPr="00D76A67" w:rsidRDefault="00AC520C" w:rsidP="00D76A67">
      <w:pPr>
        <w:rPr>
          <w:rFonts w:ascii="TradeGothic" w:eastAsia="Times New Roman" w:hAnsi="TradeGothic" w:cs="Times New Roman"/>
          <w:b/>
          <w:color w:val="FF3300"/>
          <w:kern w:val="0"/>
          <w:sz w:val="28"/>
          <w:szCs w:val="28"/>
          <w:lang w:val="es-ES" w:eastAsia="es-AR"/>
          <w14:ligatures w14:val="none"/>
        </w:rPr>
      </w:pPr>
      <w:r>
        <w:rPr>
          <w:rFonts w:ascii="TradeGothic" w:eastAsia="Times New Roman" w:hAnsi="TradeGothic" w:cs="Times New Roman"/>
          <w:b/>
          <w:color w:val="FF3300"/>
          <w:kern w:val="0"/>
          <w:sz w:val="28"/>
          <w:szCs w:val="28"/>
          <w:lang w:eastAsia="es-AR"/>
          <w14:ligatures w14:val="none"/>
        </w:rPr>
        <w:t>Continúa</w:t>
      </w:r>
      <w:r w:rsidR="008B16C9">
        <w:rPr>
          <w:rFonts w:ascii="TradeGothic" w:eastAsia="Times New Roman" w:hAnsi="TradeGothic" w:cs="Times New Roman"/>
          <w:b/>
          <w:color w:val="FF3300"/>
          <w:kern w:val="0"/>
          <w:sz w:val="28"/>
          <w:szCs w:val="28"/>
          <w:lang w:eastAsia="es-AR"/>
          <w14:ligatures w14:val="none"/>
        </w:rPr>
        <w:t xml:space="preserve"> abierta la</w:t>
      </w:r>
      <w:r w:rsidR="00D76A67" w:rsidRPr="00D76A67">
        <w:rPr>
          <w:rFonts w:ascii="TradeGothic" w:eastAsia="Times New Roman" w:hAnsi="TradeGothic" w:cs="Times New Roman"/>
          <w:b/>
          <w:color w:val="FF3300"/>
          <w:kern w:val="0"/>
          <w:sz w:val="28"/>
          <w:szCs w:val="28"/>
          <w:lang w:val="es-ES" w:eastAsia="es-AR"/>
          <w14:ligatures w14:val="none"/>
        </w:rPr>
        <w:t xml:space="preserve"> inscripción para las Becas promovidas por Ternium</w:t>
      </w:r>
    </w:p>
    <w:p w14:paraId="3FD5DAFA" w14:textId="77777777" w:rsidR="00D76A67" w:rsidRPr="00D76A67" w:rsidRDefault="00D76A67" w:rsidP="00D76A67">
      <w:pPr>
        <w:rPr>
          <w:i/>
          <w:iCs/>
        </w:rPr>
      </w:pPr>
    </w:p>
    <w:p w14:paraId="08BE83B0" w14:textId="77777777" w:rsidR="00950F4E" w:rsidRDefault="00950F4E" w:rsidP="00950F4E">
      <w:pPr>
        <w:rPr>
          <w:i/>
          <w:iCs/>
        </w:rPr>
      </w:pPr>
      <w:r w:rsidRPr="00950F4E">
        <w:rPr>
          <w:i/>
          <w:iCs/>
        </w:rPr>
        <w:t>La inscripción para estudiantes de nivel secundario de las comunidades de San Nicolás, Ramallo y Ensenada estará disponible hasta el 9 de abril. El programa ofrece becas educativas a jóvenes con buen rendimiento académico que necesiten apoyo financiero para continuar sus estudios.</w:t>
      </w:r>
    </w:p>
    <w:p w14:paraId="4A155390" w14:textId="77777777" w:rsidR="005F2F43" w:rsidRPr="00950F4E" w:rsidRDefault="005F2F43" w:rsidP="00950F4E">
      <w:pPr>
        <w:rPr>
          <w:i/>
          <w:iCs/>
        </w:rPr>
      </w:pPr>
    </w:p>
    <w:p w14:paraId="0FCEA5C5" w14:textId="77777777" w:rsidR="00950F4E" w:rsidRPr="00950F4E" w:rsidRDefault="00950F4E" w:rsidP="00950F4E">
      <w:r w:rsidRPr="00950F4E">
        <w:t xml:space="preserve">Los estudiantes destacados de escuelas secundarias de San Nicolás, Ramallo y Ensenada, localidades donde Ternium opera, pueden postularse al </w:t>
      </w:r>
      <w:r w:rsidRPr="00950F4E">
        <w:rPr>
          <w:b/>
          <w:bCs/>
        </w:rPr>
        <w:t>Programa de Becas Roberto Rocca</w:t>
      </w:r>
      <w:r w:rsidRPr="00950F4E">
        <w:t>, organizado por la Fundación Hermanos Agustín y Enrique Rocca y promovido por Ternium. Además de considerar el rendimiento académico sobresaliente, el programa presta especial atención a la situación socioeconómica de los postulantes, enfocándose en aquellos que más necesiten el apoyo económico para seguir estudiando, contribuyendo así a la igualdad de oportunidades.</w:t>
      </w:r>
    </w:p>
    <w:p w14:paraId="05BA3E34" w14:textId="77777777" w:rsidR="00950F4E" w:rsidRPr="00950F4E" w:rsidRDefault="00950F4E" w:rsidP="00950F4E">
      <w:r w:rsidRPr="00950F4E">
        <w:t>Los postulantes deberán haber obtenido durante el ciclo lectivo 2024 un promedio académico igual o superior a 8,50 en el caso de escuelas técnicas, y un promedio igual o superior a 9,50 en el caso de escuelas no técnicas. Asimismo, no deberán tener transgresiones a los Acuerdos Institucionales de Convivencia ni más de 15 faltas injustificadas. Al momento de la inscripción, se requiere que el ingreso mensual neto total del grupo familiar no supere los $3.000.000 pesos (en base a una familia tipo de 4 miembros).</w:t>
      </w:r>
    </w:p>
    <w:p w14:paraId="54F0F6E1" w14:textId="77777777" w:rsidR="00950F4E" w:rsidRPr="00950F4E" w:rsidRDefault="00950F4E" w:rsidP="00950F4E">
      <w:r w:rsidRPr="00950F4E">
        <w:t xml:space="preserve">Los postulantes deberán dirigirse al sitio https://becasargentina.robertorocca.org/ para completar el formulario de inscripción, adjuntar la documentación de soporte, realizar la encuesta de nivel socioeconómico y </w:t>
      </w:r>
      <w:proofErr w:type="gramStart"/>
      <w:r w:rsidRPr="00950F4E">
        <w:t>el test</w:t>
      </w:r>
      <w:proofErr w:type="gramEnd"/>
      <w:r w:rsidRPr="00950F4E">
        <w:t xml:space="preserve"> de </w:t>
      </w:r>
      <w:proofErr w:type="spellStart"/>
      <w:r w:rsidRPr="00950F4E">
        <w:t>Grit</w:t>
      </w:r>
      <w:proofErr w:type="spellEnd"/>
      <w:r w:rsidRPr="00950F4E">
        <w:t>. Estos pasos deben completarse antes del 9 de abril. También se prevé la realización presencial de una evaluación de matemática y habilidades cognitivas (lógica), con fecha a confirmar.</w:t>
      </w:r>
    </w:p>
    <w:p w14:paraId="3B3BF319" w14:textId="77777777" w:rsidR="00950F4E" w:rsidRDefault="00950F4E" w:rsidP="00950F4E">
      <w:r w:rsidRPr="00950F4E">
        <w:t>Para consultas, enviar un correo a: </w:t>
      </w:r>
      <w:hyperlink r:id="rId5" w:tgtFrame="_blank" w:history="1">
        <w:r w:rsidRPr="00950F4E">
          <w:rPr>
            <w:rStyle w:val="Hipervnculo"/>
          </w:rPr>
          <w:t>becasconsulta@ternium.com.ar</w:t>
        </w:r>
      </w:hyperlink>
    </w:p>
    <w:p w14:paraId="034AC396" w14:textId="447C7A2E" w:rsidR="00C85113" w:rsidRPr="00950F4E" w:rsidRDefault="00C85113" w:rsidP="00950F4E">
      <w:r w:rsidRPr="001E6E84">
        <w:rPr>
          <w:b/>
          <w:bCs/>
        </w:rPr>
        <w:t>Mas info</w:t>
      </w:r>
      <w:r w:rsidR="001E6E84">
        <w:t>:</w:t>
      </w:r>
      <w:r>
        <w:t xml:space="preserve"> </w:t>
      </w:r>
      <w:hyperlink r:id="rId6" w:history="1">
        <w:r w:rsidR="001E6E84" w:rsidRPr="0029164F">
          <w:rPr>
            <w:rStyle w:val="Hipervnculo"/>
          </w:rPr>
          <w:t>www.robertorocca.org</w:t>
        </w:r>
      </w:hyperlink>
      <w:r w:rsidR="001E6E84">
        <w:t xml:space="preserve"> / FB Gente del Acero / IG @gentedelaceroOK</w:t>
      </w:r>
    </w:p>
    <w:p w14:paraId="5CC81E15" w14:textId="77777777" w:rsidR="00950F4E" w:rsidRPr="00D76A67" w:rsidRDefault="00950F4E" w:rsidP="00D76A67"/>
    <w:sectPr w:rsidR="00950F4E" w:rsidRPr="00D76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67"/>
    <w:rsid w:val="00173CBC"/>
    <w:rsid w:val="001E6E84"/>
    <w:rsid w:val="002F5272"/>
    <w:rsid w:val="005F2F43"/>
    <w:rsid w:val="00685FF9"/>
    <w:rsid w:val="00734785"/>
    <w:rsid w:val="008B16C9"/>
    <w:rsid w:val="00950F4E"/>
    <w:rsid w:val="00AC520C"/>
    <w:rsid w:val="00BB3E98"/>
    <w:rsid w:val="00C37586"/>
    <w:rsid w:val="00C85113"/>
    <w:rsid w:val="00CF6F2A"/>
    <w:rsid w:val="00D76A67"/>
    <w:rsid w:val="00F6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4091"/>
  <w15:chartTrackingRefBased/>
  <w15:docId w15:val="{78BCD1D3-5A8D-4B87-A1CE-65FDE2CA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6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6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6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A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A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6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6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6A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6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6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6A6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76A6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bertorocca.org" TargetMode="External"/><Relationship Id="rId5" Type="http://schemas.openxmlformats.org/officeDocument/2006/relationships/hyperlink" Target="mailto:becasconsulta@ternium.com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1795</Characters>
  <Application>Microsoft Office Word</Application>
  <DocSecurity>0</DocSecurity>
  <Lines>14</Lines>
  <Paragraphs>4</Paragraphs>
  <ScaleCrop>false</ScaleCrop>
  <Company>TERNIUM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 Juan Ignacio     TERNIUM [AR]</dc:creator>
  <cp:keywords/>
  <dc:description/>
  <cp:lastModifiedBy>ARIAS Carolina     TERNIUM [AR]</cp:lastModifiedBy>
  <cp:revision>8</cp:revision>
  <dcterms:created xsi:type="dcterms:W3CDTF">2025-04-01T13:21:00Z</dcterms:created>
  <dcterms:modified xsi:type="dcterms:W3CDTF">2025-04-01T13:33:00Z</dcterms:modified>
</cp:coreProperties>
</file>