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699C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3D8E4C56" wp14:editId="17134E12">
            <wp:extent cx="906780" cy="365760"/>
            <wp:effectExtent l="0" t="0" r="7620" b="0"/>
            <wp:docPr id="1" name="Imagen 1" descr="Logo Tern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rn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7473D" w14:textId="77777777" w:rsidR="00B25F10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</w:p>
    <w:p w14:paraId="2584A02A" w14:textId="77777777" w:rsidR="00B25F10" w:rsidRPr="002E4CBD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  <w:r w:rsidRPr="00BD19E4">
        <w:rPr>
          <w:rFonts w:ascii="TradeGothic" w:hAnsi="TradeGothic"/>
          <w:b/>
          <w:color w:val="FF9900"/>
          <w:lang w:val="es-CL"/>
        </w:rPr>
        <w:t>INFORMACIÓN DE PRENSA</w:t>
      </w:r>
    </w:p>
    <w:p w14:paraId="6C013D27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0693EF77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74566A17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3230E799" w14:textId="30F96138" w:rsidR="002C7B9F" w:rsidRPr="001C1E0F" w:rsidRDefault="0026269B" w:rsidP="002C7B9F">
      <w:pPr>
        <w:pStyle w:val="Terium-Date"/>
        <w:spacing w:before="0"/>
        <w:rPr>
          <w:sz w:val="20"/>
          <w:szCs w:val="20"/>
        </w:rPr>
      </w:pPr>
      <w:r w:rsidRPr="11011632">
        <w:rPr>
          <w:color w:val="000000" w:themeColor="text1"/>
          <w:sz w:val="20"/>
          <w:szCs w:val="20"/>
        </w:rPr>
        <w:t>2</w:t>
      </w:r>
      <w:r w:rsidR="5D04491B" w:rsidRPr="11011632">
        <w:rPr>
          <w:color w:val="000000" w:themeColor="text1"/>
          <w:sz w:val="20"/>
          <w:szCs w:val="20"/>
        </w:rPr>
        <w:t>6</w:t>
      </w:r>
      <w:r w:rsidRPr="11011632">
        <w:rPr>
          <w:color w:val="000000" w:themeColor="text1"/>
          <w:sz w:val="20"/>
          <w:szCs w:val="20"/>
        </w:rPr>
        <w:t xml:space="preserve"> de </w:t>
      </w:r>
      <w:r w:rsidR="00B85662" w:rsidRPr="11011632">
        <w:rPr>
          <w:color w:val="000000" w:themeColor="text1"/>
          <w:sz w:val="20"/>
          <w:szCs w:val="20"/>
        </w:rPr>
        <w:t>febrero</w:t>
      </w:r>
      <w:r w:rsidRPr="11011632">
        <w:rPr>
          <w:color w:val="000000" w:themeColor="text1"/>
          <w:sz w:val="20"/>
          <w:szCs w:val="20"/>
        </w:rPr>
        <w:t xml:space="preserve"> de 202</w:t>
      </w:r>
      <w:r w:rsidR="00B85662" w:rsidRPr="11011632">
        <w:rPr>
          <w:color w:val="000000" w:themeColor="text1"/>
          <w:sz w:val="20"/>
          <w:szCs w:val="20"/>
        </w:rPr>
        <w:t>5</w:t>
      </w:r>
    </w:p>
    <w:p w14:paraId="19319A26" w14:textId="77777777" w:rsidR="002C7B9F" w:rsidRPr="001C1E0F" w:rsidRDefault="002C7B9F" w:rsidP="002C7B9F">
      <w:pPr>
        <w:pStyle w:val="Terium-Date"/>
        <w:spacing w:before="0"/>
        <w:rPr>
          <w:color w:val="FF0000"/>
          <w:sz w:val="20"/>
          <w:szCs w:val="20"/>
        </w:rPr>
      </w:pPr>
    </w:p>
    <w:p w14:paraId="1EF354CF" w14:textId="5955EB54" w:rsidR="00D31DB1" w:rsidRPr="0026269B" w:rsidRDefault="0026269B" w:rsidP="00AB3C5D">
      <w:pPr>
        <w:pStyle w:val="Ternium-Title"/>
        <w:tabs>
          <w:tab w:val="left" w:pos="0"/>
        </w:tabs>
        <w:jc w:val="both"/>
        <w:rPr>
          <w:rFonts w:ascii="TradeGothic" w:hAnsi="TradeGothic"/>
          <w:b/>
          <w:sz w:val="28"/>
          <w:szCs w:val="28"/>
        </w:rPr>
      </w:pPr>
      <w:r w:rsidRPr="0026269B">
        <w:rPr>
          <w:rFonts w:ascii="TradeGothic" w:hAnsi="TradeGothic"/>
          <w:b/>
          <w:sz w:val="28"/>
          <w:szCs w:val="28"/>
        </w:rPr>
        <w:t>Academia en Acción – Convocatoria: “Proyectos que Transforman la Comunidad”</w:t>
      </w:r>
      <w:r w:rsidR="00B85662">
        <w:rPr>
          <w:rFonts w:ascii="TradeGothic" w:hAnsi="TradeGothic"/>
          <w:b/>
          <w:sz w:val="28"/>
          <w:szCs w:val="28"/>
        </w:rPr>
        <w:t xml:space="preserve"> – 2° Edición</w:t>
      </w:r>
    </w:p>
    <w:p w14:paraId="78095B18" w14:textId="77777777" w:rsidR="00AB3C5D" w:rsidRDefault="00AB3C5D" w:rsidP="001C1E0F">
      <w:pPr>
        <w:pStyle w:val="Ternium-Title"/>
        <w:tabs>
          <w:tab w:val="left" w:pos="0"/>
        </w:tabs>
        <w:rPr>
          <w:rFonts w:ascii="Sabon MT" w:hAnsi="Sabon MT" w:cs="Arial"/>
          <w:i/>
          <w:color w:val="auto"/>
          <w:sz w:val="22"/>
          <w:szCs w:val="22"/>
          <w:shd w:val="clear" w:color="auto" w:fill="FFFFFF"/>
        </w:rPr>
      </w:pPr>
    </w:p>
    <w:p w14:paraId="19F89604" w14:textId="0226B59B" w:rsidR="0026269B" w:rsidRPr="00AB3C5D" w:rsidRDefault="0026269B" w:rsidP="21975456">
      <w:pPr>
        <w:pStyle w:val="Ternium-Title"/>
        <w:jc w:val="both"/>
        <w:rPr>
          <w:rFonts w:ascii="Sabon MT" w:hAnsi="Sabon MT" w:cs="Arial"/>
          <w:i/>
          <w:iCs/>
          <w:color w:val="auto"/>
          <w:sz w:val="22"/>
          <w:szCs w:val="22"/>
          <w:shd w:val="clear" w:color="auto" w:fill="FFFFFF"/>
        </w:rPr>
      </w:pPr>
      <w:r w:rsidRPr="21975456">
        <w:rPr>
          <w:rFonts w:ascii="Sabon MT" w:hAnsi="Sabon MT" w:cs="Arial"/>
          <w:i/>
          <w:iCs/>
          <w:color w:val="auto"/>
          <w:sz w:val="22"/>
          <w:szCs w:val="22"/>
          <w:shd w:val="clear" w:color="auto" w:fill="FFFFFF"/>
        </w:rPr>
        <w:t>En el marco del programa Academia de Desarrollo Institucional que Ternium i</w:t>
      </w:r>
      <w:r w:rsidR="3DE0EF37" w:rsidRPr="21975456">
        <w:rPr>
          <w:rFonts w:ascii="Sabon MT" w:hAnsi="Sabon MT" w:cs="Arial"/>
          <w:i/>
          <w:iCs/>
          <w:color w:val="auto"/>
          <w:sz w:val="22"/>
          <w:szCs w:val="22"/>
          <w:shd w:val="clear" w:color="auto" w:fill="FFFFFF"/>
        </w:rPr>
        <w:t>mpulsa</w:t>
      </w:r>
      <w:r w:rsidRPr="21975456">
        <w:rPr>
          <w:rFonts w:ascii="Sabon MT" w:hAnsi="Sabon MT" w:cs="Arial"/>
          <w:i/>
          <w:iCs/>
          <w:color w:val="auto"/>
          <w:sz w:val="22"/>
          <w:szCs w:val="22"/>
          <w:shd w:val="clear" w:color="auto" w:fill="FFFFFF"/>
        </w:rPr>
        <w:t xml:space="preserve"> en conjunto con la </w:t>
      </w:r>
      <w:r w:rsidR="7F90A4E1" w:rsidRPr="21975456">
        <w:rPr>
          <w:rFonts w:ascii="Sabon MT" w:hAnsi="Sabon MT" w:cs="Arial"/>
          <w:i/>
          <w:iCs/>
          <w:color w:val="auto"/>
          <w:sz w:val="22"/>
          <w:szCs w:val="22"/>
          <w:shd w:val="clear" w:color="auto" w:fill="FFFFFF"/>
        </w:rPr>
        <w:t>Municipalidad de San Nicolás</w:t>
      </w:r>
      <w:r w:rsidRPr="21975456">
        <w:rPr>
          <w:rFonts w:ascii="Sabon MT" w:hAnsi="Sabon MT" w:cs="Arial"/>
          <w:i/>
          <w:iCs/>
          <w:color w:val="auto"/>
          <w:sz w:val="22"/>
          <w:szCs w:val="22"/>
          <w:shd w:val="clear" w:color="auto" w:fill="FFFFFF"/>
        </w:rPr>
        <w:t>, se convoca a las Organizaciones de la Sociedad Civil (OSC) a la presentación de proyectos</w:t>
      </w:r>
      <w:r w:rsidR="18E10B2A" w:rsidRPr="21975456">
        <w:rPr>
          <w:rFonts w:ascii="Sabon MT" w:hAnsi="Sabon MT" w:cs="Arial"/>
          <w:i/>
          <w:iCs/>
          <w:color w:val="auto"/>
          <w:sz w:val="22"/>
          <w:szCs w:val="22"/>
          <w:shd w:val="clear" w:color="auto" w:fill="FFFFFF"/>
        </w:rPr>
        <w:t xml:space="preserve"> para el año 2025.</w:t>
      </w:r>
    </w:p>
    <w:p w14:paraId="709FD950" w14:textId="77777777" w:rsidR="00AB3C5D" w:rsidRDefault="00AB3C5D" w:rsidP="00AB3C5D">
      <w:pPr>
        <w:pStyle w:val="Ternium-Title"/>
        <w:tabs>
          <w:tab w:val="left" w:pos="0"/>
        </w:tabs>
        <w:jc w:val="both"/>
        <w:rPr>
          <w:rFonts w:ascii="Sabon MT" w:hAnsi="Sabon MT" w:cs="Arial"/>
          <w:color w:val="auto"/>
          <w:sz w:val="22"/>
          <w:szCs w:val="22"/>
          <w:shd w:val="clear" w:color="auto" w:fill="FFFFFF"/>
        </w:rPr>
      </w:pPr>
    </w:p>
    <w:p w14:paraId="3F60C54D" w14:textId="6BA617A5" w:rsidR="0026269B" w:rsidRPr="0090356D" w:rsidRDefault="0026269B" w:rsidP="6AC5C0E4">
      <w:pPr>
        <w:pStyle w:val="Ternium-Title"/>
        <w:jc w:val="both"/>
        <w:rPr>
          <w:rFonts w:ascii="Sabon MT" w:hAnsi="Sabon MT" w:cs="Arial"/>
          <w:color w:val="auto"/>
          <w:sz w:val="22"/>
          <w:szCs w:val="22"/>
        </w:rPr>
      </w:pPr>
      <w:r w:rsidRPr="0090356D">
        <w:rPr>
          <w:rFonts w:ascii="Sabon MT" w:hAnsi="Sabon MT" w:cs="Arial"/>
          <w:color w:val="auto"/>
          <w:sz w:val="22"/>
          <w:szCs w:val="22"/>
          <w:shd w:val="clear" w:color="auto" w:fill="FFFFFF"/>
        </w:rPr>
        <w:t xml:space="preserve">La </w:t>
      </w:r>
      <w:r w:rsidR="002534FF" w:rsidRPr="0090356D">
        <w:rPr>
          <w:rFonts w:ascii="Sabon MT" w:hAnsi="Sabon MT" w:cs="Arial"/>
          <w:color w:val="auto"/>
          <w:sz w:val="22"/>
          <w:szCs w:val="22"/>
          <w:shd w:val="clear" w:color="auto" w:fill="FFFFFF"/>
        </w:rPr>
        <w:t xml:space="preserve">segunda edición de la </w:t>
      </w:r>
      <w:r w:rsidRPr="0090356D">
        <w:rPr>
          <w:rFonts w:ascii="Sabon MT" w:hAnsi="Sabon MT" w:cs="Arial"/>
          <w:color w:val="auto"/>
          <w:sz w:val="22"/>
          <w:szCs w:val="22"/>
          <w:shd w:val="clear" w:color="auto" w:fill="FFFFFF"/>
        </w:rPr>
        <w:t xml:space="preserve">convocatoria "Proyectos que transforman la comunidad", </w:t>
      </w:r>
      <w:r w:rsidR="008478F8" w:rsidRPr="0090356D">
        <w:rPr>
          <w:rFonts w:ascii="Sabon MT" w:hAnsi="Sabon MT" w:cs="Arial"/>
          <w:color w:val="auto"/>
          <w:sz w:val="22"/>
          <w:szCs w:val="22"/>
          <w:shd w:val="clear" w:color="auto" w:fill="FFFFFF"/>
        </w:rPr>
        <w:t xml:space="preserve">es una propuesta </w:t>
      </w:r>
      <w:r w:rsidRPr="0090356D">
        <w:rPr>
          <w:rFonts w:ascii="Sabon MT" w:hAnsi="Sabon MT" w:cs="Arial"/>
          <w:color w:val="auto"/>
          <w:sz w:val="22"/>
          <w:szCs w:val="22"/>
          <w:shd w:val="clear" w:color="auto" w:fill="FFFFFF"/>
        </w:rPr>
        <w:t>que busca apoyar iniciativas originadas en problemáticas reales y de impacto social que sean relevantes para la comunidad</w:t>
      </w:r>
      <w:r w:rsidR="008478F8" w:rsidRPr="0090356D">
        <w:rPr>
          <w:rFonts w:ascii="Sabon MT" w:hAnsi="Sabon MT" w:cs="Arial"/>
          <w:color w:val="auto"/>
          <w:sz w:val="22"/>
          <w:szCs w:val="22"/>
          <w:shd w:val="clear" w:color="auto" w:fill="FFFFFF"/>
        </w:rPr>
        <w:t xml:space="preserve"> y </w:t>
      </w:r>
      <w:r w:rsidR="008478F8" w:rsidRPr="0090356D">
        <w:rPr>
          <w:rFonts w:ascii="Sabon MT" w:hAnsi="Sabon MT" w:cs="Arial"/>
          <w:color w:val="auto"/>
          <w:spacing w:val="9"/>
          <w:sz w:val="22"/>
          <w:szCs w:val="22"/>
          <w:shd w:val="clear" w:color="auto" w:fill="FFFFFF"/>
        </w:rPr>
        <w:t>está destinada a financiar iniciativas de organizaciones de la sociedad civil de las comunidades cercanas en donde Ternium tiene sus principales plantas productivas</w:t>
      </w:r>
      <w:r w:rsidR="0B899EBA" w:rsidRPr="0090356D">
        <w:rPr>
          <w:rFonts w:ascii="Sabon MT" w:hAnsi="Sabon MT" w:cs="Arial"/>
          <w:color w:val="auto"/>
          <w:spacing w:val="9"/>
          <w:sz w:val="22"/>
          <w:szCs w:val="22"/>
          <w:shd w:val="clear" w:color="auto" w:fill="FFFFFF"/>
        </w:rPr>
        <w:t xml:space="preserve"> </w:t>
      </w:r>
      <w:r w:rsidR="008478F8" w:rsidRPr="0090356D">
        <w:rPr>
          <w:rFonts w:ascii="Sabon MT" w:hAnsi="Sabon MT" w:cs="Arial"/>
          <w:color w:val="auto"/>
          <w:spacing w:val="9"/>
          <w:sz w:val="22"/>
          <w:szCs w:val="22"/>
          <w:shd w:val="clear" w:color="auto" w:fill="FFFFFF"/>
        </w:rPr>
        <w:t xml:space="preserve">que estén formalmente constituidas y </w:t>
      </w:r>
      <w:r w:rsidR="008478F8" w:rsidRPr="0090356D">
        <w:rPr>
          <w:rFonts w:ascii="Sabon MT" w:hAnsi="Sabon MT" w:cs="Arial"/>
          <w:color w:val="auto"/>
          <w:sz w:val="22"/>
          <w:szCs w:val="22"/>
        </w:rPr>
        <w:t xml:space="preserve">que estén registradas como donatarias potenciales de Ternium o que, en caso de no estarlo, cumplan con los requisitos exigidos para </w:t>
      </w:r>
      <w:r w:rsidR="003F0D0E" w:rsidRPr="0090356D">
        <w:rPr>
          <w:rFonts w:ascii="Sabon MT" w:hAnsi="Sabon MT" w:cs="Arial"/>
          <w:color w:val="auto"/>
          <w:sz w:val="22"/>
          <w:szCs w:val="22"/>
        </w:rPr>
        <w:t>serlo</w:t>
      </w:r>
      <w:r w:rsidR="002534FF" w:rsidRPr="0090356D">
        <w:rPr>
          <w:rFonts w:ascii="Sabon MT" w:hAnsi="Sabon MT" w:cs="Arial"/>
          <w:color w:val="auto"/>
          <w:sz w:val="22"/>
          <w:szCs w:val="22"/>
        </w:rPr>
        <w:t xml:space="preserve"> durante el plazo de p</w:t>
      </w:r>
      <w:r w:rsidR="002F2564" w:rsidRPr="0090356D">
        <w:rPr>
          <w:rFonts w:ascii="Sabon MT" w:hAnsi="Sabon MT" w:cs="Arial"/>
          <w:color w:val="auto"/>
          <w:sz w:val="22"/>
          <w:szCs w:val="22"/>
        </w:rPr>
        <w:t>ostulación.</w:t>
      </w:r>
    </w:p>
    <w:p w14:paraId="7E7E02E5" w14:textId="77777777" w:rsidR="003F0D0E" w:rsidRPr="0090356D" w:rsidRDefault="003F0D0E" w:rsidP="00AB3C5D">
      <w:pPr>
        <w:pStyle w:val="Ternium-Title"/>
        <w:tabs>
          <w:tab w:val="left" w:pos="0"/>
        </w:tabs>
        <w:jc w:val="both"/>
        <w:rPr>
          <w:rFonts w:ascii="Sabon MT" w:hAnsi="Sabon MT" w:cs="Arial"/>
          <w:color w:val="auto"/>
          <w:sz w:val="22"/>
          <w:szCs w:val="22"/>
        </w:rPr>
      </w:pPr>
      <w:r w:rsidRPr="0090356D">
        <w:rPr>
          <w:rFonts w:ascii="Sabon MT" w:hAnsi="Sabon MT" w:cs="Arial"/>
          <w:color w:val="auto"/>
          <w:sz w:val="22"/>
          <w:szCs w:val="22"/>
        </w:rPr>
        <w:t xml:space="preserve">Los proyectos, preferentemente deben contemplar todos o algunos de los siguientes ítems: </w:t>
      </w:r>
    </w:p>
    <w:p w14:paraId="434208EC" w14:textId="77777777" w:rsidR="003F0D0E" w:rsidRPr="0090356D" w:rsidRDefault="003F0D0E" w:rsidP="00AB3C5D">
      <w:pPr>
        <w:pStyle w:val="Ternium-Title"/>
        <w:tabs>
          <w:tab w:val="left" w:pos="0"/>
        </w:tabs>
        <w:jc w:val="both"/>
        <w:rPr>
          <w:rFonts w:ascii="Sabon MT" w:hAnsi="Sabon MT" w:cs="Arial"/>
          <w:color w:val="auto"/>
          <w:sz w:val="22"/>
          <w:szCs w:val="22"/>
        </w:rPr>
      </w:pPr>
    </w:p>
    <w:p w14:paraId="575D17C8" w14:textId="77777777" w:rsidR="003F0D0E" w:rsidRPr="0090356D" w:rsidRDefault="00635B60" w:rsidP="00D25D40">
      <w:pPr>
        <w:pStyle w:val="Prrafodelista"/>
        <w:widowControl w:val="0"/>
        <w:numPr>
          <w:ilvl w:val="0"/>
          <w:numId w:val="7"/>
        </w:numPr>
        <w:tabs>
          <w:tab w:val="left" w:pos="861"/>
          <w:tab w:val="left" w:pos="862"/>
        </w:tabs>
        <w:autoSpaceDE w:val="0"/>
        <w:autoSpaceDN w:val="0"/>
        <w:contextualSpacing w:val="0"/>
        <w:jc w:val="both"/>
        <w:rPr>
          <w:rFonts w:ascii="Sabon MT" w:hAnsi="Sabon MT" w:cs="Arial"/>
          <w:sz w:val="22"/>
          <w:szCs w:val="22"/>
        </w:rPr>
      </w:pPr>
      <w:r w:rsidRPr="0090356D">
        <w:rPr>
          <w:rFonts w:ascii="Sabon MT" w:hAnsi="Sabon MT" w:cs="Arial"/>
          <w:sz w:val="22"/>
          <w:szCs w:val="22"/>
        </w:rPr>
        <w:t>Responder</w:t>
      </w:r>
      <w:r w:rsidR="003F0D0E" w:rsidRPr="0090356D">
        <w:rPr>
          <w:rFonts w:ascii="Sabon MT" w:hAnsi="Sabon MT" w:cs="Arial"/>
          <w:spacing w:val="-3"/>
          <w:sz w:val="22"/>
          <w:szCs w:val="22"/>
        </w:rPr>
        <w:t xml:space="preserve"> </w:t>
      </w:r>
      <w:r w:rsidR="003F0D0E" w:rsidRPr="0090356D">
        <w:rPr>
          <w:rFonts w:ascii="Sabon MT" w:hAnsi="Sabon MT" w:cs="Arial"/>
          <w:sz w:val="22"/>
          <w:szCs w:val="22"/>
        </w:rPr>
        <w:t>a necesidades</w:t>
      </w:r>
      <w:r w:rsidR="002C290A" w:rsidRPr="0090356D">
        <w:rPr>
          <w:rFonts w:ascii="Sabon MT" w:hAnsi="Sabon MT" w:cs="Arial"/>
          <w:spacing w:val="-1"/>
          <w:sz w:val="22"/>
          <w:szCs w:val="22"/>
        </w:rPr>
        <w:t xml:space="preserve"> </w:t>
      </w:r>
      <w:r w:rsidR="00D25D40" w:rsidRPr="0090356D">
        <w:rPr>
          <w:rFonts w:ascii="Sabon MT" w:hAnsi="Sabon MT" w:cs="Arial"/>
          <w:sz w:val="22"/>
          <w:szCs w:val="22"/>
        </w:rPr>
        <w:t>que</w:t>
      </w:r>
      <w:r w:rsidR="002C290A" w:rsidRPr="0090356D">
        <w:rPr>
          <w:rFonts w:ascii="Sabon MT" w:hAnsi="Sabon MT" w:cs="Arial"/>
          <w:sz w:val="22"/>
          <w:szCs w:val="22"/>
        </w:rPr>
        <w:t xml:space="preserve"> tengan impacto social y se </w:t>
      </w:r>
      <w:r w:rsidR="00D25D40" w:rsidRPr="0090356D">
        <w:rPr>
          <w:rFonts w:ascii="Sabon MT" w:hAnsi="Sabon MT" w:cs="Arial"/>
          <w:sz w:val="22"/>
          <w:szCs w:val="22"/>
        </w:rPr>
        <w:t>traduzcan en mejoras concretas y sostenibles en el tiempo</w:t>
      </w:r>
    </w:p>
    <w:p w14:paraId="29662987" w14:textId="77777777" w:rsidR="003F0D0E" w:rsidRPr="0090356D" w:rsidRDefault="003F0D0E" w:rsidP="00AB3C5D">
      <w:pPr>
        <w:pStyle w:val="Prrafodelista"/>
        <w:widowControl w:val="0"/>
        <w:numPr>
          <w:ilvl w:val="0"/>
          <w:numId w:val="7"/>
        </w:numPr>
        <w:tabs>
          <w:tab w:val="left" w:pos="861"/>
          <w:tab w:val="left" w:pos="862"/>
        </w:tabs>
        <w:autoSpaceDE w:val="0"/>
        <w:autoSpaceDN w:val="0"/>
        <w:spacing w:before="34"/>
        <w:contextualSpacing w:val="0"/>
        <w:jc w:val="both"/>
        <w:rPr>
          <w:rFonts w:ascii="Sabon MT" w:hAnsi="Sabon MT" w:cs="Arial"/>
          <w:sz w:val="22"/>
          <w:szCs w:val="22"/>
        </w:rPr>
      </w:pPr>
      <w:r w:rsidRPr="0090356D">
        <w:rPr>
          <w:rFonts w:ascii="Sabon MT" w:hAnsi="Sabon MT" w:cs="Arial"/>
          <w:sz w:val="22"/>
          <w:szCs w:val="22"/>
        </w:rPr>
        <w:t>Promover</w:t>
      </w:r>
      <w:r w:rsidRPr="0090356D">
        <w:rPr>
          <w:rFonts w:ascii="Sabon MT" w:hAnsi="Sabon MT" w:cs="Arial"/>
          <w:spacing w:val="-2"/>
          <w:sz w:val="22"/>
          <w:szCs w:val="22"/>
        </w:rPr>
        <w:t xml:space="preserve"> </w:t>
      </w:r>
      <w:r w:rsidRPr="0090356D">
        <w:rPr>
          <w:rFonts w:ascii="Sabon MT" w:hAnsi="Sabon MT" w:cs="Arial"/>
          <w:sz w:val="22"/>
          <w:szCs w:val="22"/>
        </w:rPr>
        <w:t>la</w:t>
      </w:r>
      <w:r w:rsidRPr="0090356D">
        <w:rPr>
          <w:rFonts w:ascii="Sabon MT" w:hAnsi="Sabon MT" w:cs="Arial"/>
          <w:spacing w:val="-1"/>
          <w:sz w:val="22"/>
          <w:szCs w:val="22"/>
        </w:rPr>
        <w:t xml:space="preserve"> </w:t>
      </w:r>
      <w:r w:rsidRPr="0090356D">
        <w:rPr>
          <w:rFonts w:ascii="Sabon MT" w:hAnsi="Sabon MT" w:cs="Arial"/>
          <w:sz w:val="22"/>
          <w:szCs w:val="22"/>
        </w:rPr>
        <w:t>educación, la salud, el arte y la cultura, e</w:t>
      </w:r>
      <w:r w:rsidR="00D25D40" w:rsidRPr="0090356D">
        <w:rPr>
          <w:rFonts w:ascii="Sabon MT" w:hAnsi="Sabon MT" w:cs="Arial"/>
          <w:sz w:val="22"/>
          <w:szCs w:val="22"/>
        </w:rPr>
        <w:t>l deporte o la inclusión social</w:t>
      </w:r>
    </w:p>
    <w:p w14:paraId="4F53D9AA" w14:textId="77777777" w:rsidR="003F0D0E" w:rsidRPr="0090356D" w:rsidRDefault="003F0D0E" w:rsidP="00AB3C5D">
      <w:pPr>
        <w:pStyle w:val="Prrafodelista"/>
        <w:widowControl w:val="0"/>
        <w:numPr>
          <w:ilvl w:val="0"/>
          <w:numId w:val="7"/>
        </w:numPr>
        <w:tabs>
          <w:tab w:val="left" w:pos="861"/>
          <w:tab w:val="left" w:pos="862"/>
        </w:tabs>
        <w:autoSpaceDE w:val="0"/>
        <w:autoSpaceDN w:val="0"/>
        <w:spacing w:before="34"/>
        <w:contextualSpacing w:val="0"/>
        <w:jc w:val="both"/>
        <w:rPr>
          <w:rFonts w:ascii="Sabon MT" w:hAnsi="Sabon MT" w:cs="Arial"/>
          <w:sz w:val="22"/>
          <w:szCs w:val="22"/>
        </w:rPr>
      </w:pPr>
      <w:r w:rsidRPr="0090356D">
        <w:rPr>
          <w:rFonts w:ascii="Sabon MT" w:hAnsi="Sabon MT" w:cs="Arial"/>
          <w:sz w:val="22"/>
          <w:szCs w:val="22"/>
        </w:rPr>
        <w:t>Abordar la problemática medioambiental de manera transversal a los</w:t>
      </w:r>
      <w:r w:rsidR="00D25D40" w:rsidRPr="0090356D">
        <w:rPr>
          <w:rFonts w:ascii="Sabon MT" w:hAnsi="Sabon MT" w:cs="Arial"/>
          <w:sz w:val="22"/>
          <w:szCs w:val="22"/>
        </w:rPr>
        <w:t xml:space="preserve"> ejes anteriormente mencionados</w:t>
      </w:r>
    </w:p>
    <w:p w14:paraId="5ED21C62" w14:textId="77777777" w:rsidR="003F0D0E" w:rsidRPr="0090356D" w:rsidRDefault="003F0D0E" w:rsidP="00AB3C5D">
      <w:pPr>
        <w:pStyle w:val="Prrafodelista"/>
        <w:widowControl w:val="0"/>
        <w:numPr>
          <w:ilvl w:val="0"/>
          <w:numId w:val="7"/>
        </w:numPr>
        <w:tabs>
          <w:tab w:val="left" w:pos="861"/>
          <w:tab w:val="left" w:pos="862"/>
        </w:tabs>
        <w:autoSpaceDE w:val="0"/>
        <w:autoSpaceDN w:val="0"/>
        <w:spacing w:before="33"/>
        <w:ind w:right="966"/>
        <w:contextualSpacing w:val="0"/>
        <w:jc w:val="both"/>
        <w:rPr>
          <w:rFonts w:ascii="Sabon MT" w:hAnsi="Sabon MT" w:cs="Arial"/>
          <w:sz w:val="22"/>
          <w:szCs w:val="22"/>
        </w:rPr>
      </w:pPr>
      <w:r w:rsidRPr="0090356D">
        <w:rPr>
          <w:rFonts w:ascii="Sabon MT" w:hAnsi="Sabon MT" w:cs="Arial"/>
          <w:sz w:val="22"/>
          <w:szCs w:val="22"/>
        </w:rPr>
        <w:t>Provenir</w:t>
      </w:r>
      <w:r w:rsidRPr="0090356D">
        <w:rPr>
          <w:rFonts w:ascii="Sabon MT" w:hAnsi="Sabon MT" w:cs="Arial"/>
          <w:spacing w:val="-8"/>
          <w:sz w:val="22"/>
          <w:szCs w:val="22"/>
        </w:rPr>
        <w:t xml:space="preserve"> </w:t>
      </w:r>
      <w:r w:rsidRPr="0090356D">
        <w:rPr>
          <w:rFonts w:ascii="Sabon MT" w:hAnsi="Sabon MT" w:cs="Arial"/>
          <w:sz w:val="22"/>
          <w:szCs w:val="22"/>
        </w:rPr>
        <w:t>de</w:t>
      </w:r>
      <w:r w:rsidRPr="0090356D">
        <w:rPr>
          <w:rFonts w:ascii="Sabon MT" w:hAnsi="Sabon MT" w:cs="Arial"/>
          <w:spacing w:val="-8"/>
          <w:sz w:val="22"/>
          <w:szCs w:val="22"/>
        </w:rPr>
        <w:t xml:space="preserve"> </w:t>
      </w:r>
      <w:r w:rsidRPr="0090356D">
        <w:rPr>
          <w:rFonts w:ascii="Sabon MT" w:hAnsi="Sabon MT" w:cs="Arial"/>
          <w:sz w:val="22"/>
          <w:szCs w:val="22"/>
        </w:rPr>
        <w:t>Participantes con</w:t>
      </w:r>
      <w:r w:rsidRPr="0090356D">
        <w:rPr>
          <w:rFonts w:ascii="Sabon MT" w:hAnsi="Sabon MT" w:cs="Arial"/>
          <w:spacing w:val="-7"/>
          <w:sz w:val="22"/>
          <w:szCs w:val="22"/>
        </w:rPr>
        <w:t xml:space="preserve"> </w:t>
      </w:r>
      <w:r w:rsidRPr="0090356D">
        <w:rPr>
          <w:rFonts w:ascii="Sabon MT" w:hAnsi="Sabon MT" w:cs="Arial"/>
          <w:sz w:val="22"/>
          <w:szCs w:val="22"/>
        </w:rPr>
        <w:t>experiencia</w:t>
      </w:r>
      <w:r w:rsidRPr="0090356D">
        <w:rPr>
          <w:rFonts w:ascii="Sabon MT" w:hAnsi="Sabon MT" w:cs="Arial"/>
          <w:spacing w:val="-7"/>
          <w:sz w:val="22"/>
          <w:szCs w:val="22"/>
        </w:rPr>
        <w:t xml:space="preserve"> </w:t>
      </w:r>
      <w:r w:rsidRPr="0090356D">
        <w:rPr>
          <w:rFonts w:ascii="Sabon MT" w:hAnsi="Sabon MT" w:cs="Arial"/>
          <w:sz w:val="22"/>
          <w:szCs w:val="22"/>
        </w:rPr>
        <w:t>en</w:t>
      </w:r>
      <w:r w:rsidRPr="0090356D">
        <w:rPr>
          <w:rFonts w:ascii="Sabon MT" w:hAnsi="Sabon MT" w:cs="Arial"/>
          <w:spacing w:val="-9"/>
          <w:sz w:val="22"/>
          <w:szCs w:val="22"/>
        </w:rPr>
        <w:t xml:space="preserve"> </w:t>
      </w:r>
      <w:r w:rsidRPr="0090356D">
        <w:rPr>
          <w:rFonts w:ascii="Sabon MT" w:hAnsi="Sabon MT" w:cs="Arial"/>
          <w:sz w:val="22"/>
          <w:szCs w:val="22"/>
        </w:rPr>
        <w:t>la</w:t>
      </w:r>
      <w:r w:rsidRPr="0090356D">
        <w:rPr>
          <w:rFonts w:ascii="Sabon MT" w:hAnsi="Sabon MT" w:cs="Arial"/>
          <w:spacing w:val="-9"/>
          <w:sz w:val="22"/>
          <w:szCs w:val="22"/>
        </w:rPr>
        <w:t xml:space="preserve"> </w:t>
      </w:r>
      <w:r w:rsidRPr="0090356D">
        <w:rPr>
          <w:rFonts w:ascii="Sabon MT" w:hAnsi="Sabon MT" w:cs="Arial"/>
          <w:sz w:val="22"/>
          <w:szCs w:val="22"/>
        </w:rPr>
        <w:t>temátic</w:t>
      </w:r>
      <w:r w:rsidR="00D25D40" w:rsidRPr="0090356D">
        <w:rPr>
          <w:rFonts w:ascii="Sabon MT" w:hAnsi="Sabon MT" w:cs="Arial"/>
          <w:sz w:val="22"/>
          <w:szCs w:val="22"/>
        </w:rPr>
        <w:t>a;</w:t>
      </w:r>
    </w:p>
    <w:p w14:paraId="3D97BC56" w14:textId="77777777" w:rsidR="003F0D0E" w:rsidRPr="0090356D" w:rsidRDefault="00D25D40" w:rsidP="00AB3C5D">
      <w:pPr>
        <w:pStyle w:val="Prrafodelista"/>
        <w:widowControl w:val="0"/>
        <w:numPr>
          <w:ilvl w:val="0"/>
          <w:numId w:val="7"/>
        </w:numPr>
        <w:tabs>
          <w:tab w:val="left" w:pos="861"/>
          <w:tab w:val="left" w:pos="862"/>
        </w:tabs>
        <w:autoSpaceDE w:val="0"/>
        <w:autoSpaceDN w:val="0"/>
        <w:spacing w:before="34"/>
        <w:contextualSpacing w:val="0"/>
        <w:jc w:val="both"/>
        <w:rPr>
          <w:rFonts w:ascii="Sabon MT" w:hAnsi="Sabon MT" w:cs="Arial"/>
          <w:sz w:val="22"/>
          <w:szCs w:val="22"/>
        </w:rPr>
      </w:pPr>
      <w:r w:rsidRPr="0090356D">
        <w:rPr>
          <w:rFonts w:ascii="Sabon MT" w:hAnsi="Sabon MT" w:cs="Arial"/>
          <w:sz w:val="22"/>
          <w:szCs w:val="22"/>
        </w:rPr>
        <w:t>Construir conocimientos que</w:t>
      </w:r>
      <w:r w:rsidR="003F0D0E" w:rsidRPr="0090356D">
        <w:rPr>
          <w:rFonts w:ascii="Sabon MT" w:hAnsi="Sabon MT" w:cs="Arial"/>
          <w:sz w:val="22"/>
          <w:szCs w:val="22"/>
        </w:rPr>
        <w:t xml:space="preserve"> dejen</w:t>
      </w:r>
      <w:r w:rsidR="003F0D0E" w:rsidRPr="0090356D">
        <w:rPr>
          <w:rFonts w:ascii="Sabon MT" w:hAnsi="Sabon MT" w:cs="Arial"/>
          <w:spacing w:val="-3"/>
          <w:sz w:val="22"/>
          <w:szCs w:val="22"/>
        </w:rPr>
        <w:t xml:space="preserve"> </w:t>
      </w:r>
      <w:r w:rsidR="003F0D0E" w:rsidRPr="0090356D">
        <w:rPr>
          <w:rFonts w:ascii="Sabon MT" w:hAnsi="Sabon MT" w:cs="Arial"/>
          <w:sz w:val="22"/>
          <w:szCs w:val="22"/>
        </w:rPr>
        <w:t>capacidad</w:t>
      </w:r>
      <w:r w:rsidR="003F0D0E" w:rsidRPr="0090356D">
        <w:rPr>
          <w:rFonts w:ascii="Sabon MT" w:hAnsi="Sabon MT" w:cs="Arial"/>
          <w:spacing w:val="-2"/>
          <w:sz w:val="22"/>
          <w:szCs w:val="22"/>
        </w:rPr>
        <w:t xml:space="preserve"> </w:t>
      </w:r>
      <w:r w:rsidRPr="0090356D">
        <w:rPr>
          <w:rFonts w:ascii="Sabon MT" w:hAnsi="Sabon MT" w:cs="Arial"/>
          <w:sz w:val="22"/>
          <w:szCs w:val="22"/>
        </w:rPr>
        <w:t>instalada</w:t>
      </w:r>
    </w:p>
    <w:p w14:paraId="0120F5D4" w14:textId="77777777" w:rsidR="003F0D0E" w:rsidRPr="0090356D" w:rsidRDefault="00D25D40" w:rsidP="00AB3C5D">
      <w:pPr>
        <w:pStyle w:val="Prrafodelista"/>
        <w:widowControl w:val="0"/>
        <w:numPr>
          <w:ilvl w:val="0"/>
          <w:numId w:val="7"/>
        </w:numPr>
        <w:tabs>
          <w:tab w:val="left" w:pos="861"/>
          <w:tab w:val="left" w:pos="862"/>
        </w:tabs>
        <w:autoSpaceDE w:val="0"/>
        <w:autoSpaceDN w:val="0"/>
        <w:spacing w:before="31"/>
        <w:contextualSpacing w:val="0"/>
        <w:jc w:val="both"/>
        <w:rPr>
          <w:rFonts w:ascii="Sabon MT" w:hAnsi="Sabon MT" w:cs="Arial"/>
          <w:sz w:val="22"/>
          <w:szCs w:val="22"/>
        </w:rPr>
      </w:pPr>
      <w:r w:rsidRPr="0090356D">
        <w:rPr>
          <w:rFonts w:ascii="Sabon MT" w:hAnsi="Sabon MT" w:cs="Arial"/>
          <w:sz w:val="22"/>
          <w:szCs w:val="22"/>
        </w:rPr>
        <w:t>Articular</w:t>
      </w:r>
      <w:r w:rsidR="003F0D0E" w:rsidRPr="0090356D">
        <w:rPr>
          <w:rFonts w:ascii="Sabon MT" w:hAnsi="Sabon MT" w:cs="Arial"/>
          <w:spacing w:val="-2"/>
          <w:sz w:val="22"/>
          <w:szCs w:val="22"/>
        </w:rPr>
        <w:t xml:space="preserve"> </w:t>
      </w:r>
      <w:r w:rsidR="003F0D0E" w:rsidRPr="0090356D">
        <w:rPr>
          <w:rFonts w:ascii="Sabon MT" w:hAnsi="Sabon MT" w:cs="Arial"/>
          <w:sz w:val="22"/>
          <w:szCs w:val="22"/>
        </w:rPr>
        <w:t>entre</w:t>
      </w:r>
      <w:r w:rsidR="003F0D0E" w:rsidRPr="0090356D">
        <w:rPr>
          <w:rFonts w:ascii="Sabon MT" w:hAnsi="Sabon MT" w:cs="Arial"/>
          <w:spacing w:val="-3"/>
          <w:sz w:val="22"/>
          <w:szCs w:val="22"/>
        </w:rPr>
        <w:t xml:space="preserve"> </w:t>
      </w:r>
      <w:r w:rsidR="003F0D0E" w:rsidRPr="0090356D">
        <w:rPr>
          <w:rFonts w:ascii="Sabon MT" w:hAnsi="Sabon MT" w:cs="Arial"/>
          <w:sz w:val="22"/>
          <w:szCs w:val="22"/>
        </w:rPr>
        <w:t>varias organizaciones</w:t>
      </w:r>
      <w:r w:rsidR="003F0D0E" w:rsidRPr="0090356D">
        <w:rPr>
          <w:rFonts w:ascii="Sabon MT" w:hAnsi="Sabon MT" w:cs="Arial"/>
          <w:spacing w:val="1"/>
          <w:sz w:val="22"/>
          <w:szCs w:val="22"/>
        </w:rPr>
        <w:t xml:space="preserve"> </w:t>
      </w:r>
      <w:r w:rsidR="003F0D0E" w:rsidRPr="0090356D">
        <w:rPr>
          <w:rFonts w:ascii="Sabon MT" w:hAnsi="Sabon MT" w:cs="Arial"/>
          <w:sz w:val="22"/>
          <w:szCs w:val="22"/>
        </w:rPr>
        <w:t>de</w:t>
      </w:r>
      <w:r w:rsidR="003F0D0E" w:rsidRPr="0090356D">
        <w:rPr>
          <w:rFonts w:ascii="Sabon MT" w:hAnsi="Sabon MT" w:cs="Arial"/>
          <w:spacing w:val="-3"/>
          <w:sz w:val="22"/>
          <w:szCs w:val="22"/>
        </w:rPr>
        <w:t xml:space="preserve"> </w:t>
      </w:r>
      <w:r w:rsidR="003F0D0E" w:rsidRPr="0090356D">
        <w:rPr>
          <w:rFonts w:ascii="Sabon MT" w:hAnsi="Sabon MT" w:cs="Arial"/>
          <w:sz w:val="22"/>
          <w:szCs w:val="22"/>
        </w:rPr>
        <w:t>la</w:t>
      </w:r>
      <w:r w:rsidR="003F0D0E" w:rsidRPr="0090356D">
        <w:rPr>
          <w:rFonts w:ascii="Sabon MT" w:hAnsi="Sabon MT" w:cs="Arial"/>
          <w:spacing w:val="-2"/>
          <w:sz w:val="22"/>
          <w:szCs w:val="22"/>
        </w:rPr>
        <w:t xml:space="preserve"> </w:t>
      </w:r>
      <w:r w:rsidRPr="0090356D">
        <w:rPr>
          <w:rFonts w:ascii="Sabon MT" w:hAnsi="Sabon MT" w:cs="Arial"/>
          <w:sz w:val="22"/>
          <w:szCs w:val="22"/>
        </w:rPr>
        <w:t>comunidad</w:t>
      </w:r>
    </w:p>
    <w:p w14:paraId="68837D89" w14:textId="77777777" w:rsidR="00D25D40" w:rsidRPr="0090356D" w:rsidRDefault="00D25D40" w:rsidP="00D25D40">
      <w:pPr>
        <w:pStyle w:val="Prrafodelista"/>
        <w:numPr>
          <w:ilvl w:val="0"/>
          <w:numId w:val="7"/>
        </w:numPr>
        <w:rPr>
          <w:rFonts w:ascii="Sabon MT" w:hAnsi="Sabon MT" w:cs="Arial"/>
          <w:sz w:val="22"/>
          <w:szCs w:val="22"/>
        </w:rPr>
      </w:pPr>
      <w:r w:rsidRPr="6AC5C0E4">
        <w:rPr>
          <w:rFonts w:ascii="Sabon MT" w:hAnsi="Sabon MT" w:cs="Arial"/>
          <w:sz w:val="22"/>
          <w:szCs w:val="22"/>
        </w:rPr>
        <w:t>Contar con fondos adicionales propios o de terceros que puedan sumarse a la eventual Donación</w:t>
      </w:r>
    </w:p>
    <w:p w14:paraId="3B9D3E10" w14:textId="0DDB1507" w:rsidR="6AC5C0E4" w:rsidRDefault="6AC5C0E4" w:rsidP="6AC5C0E4">
      <w:pPr>
        <w:pStyle w:val="xmsonormal"/>
        <w:rPr>
          <w:rFonts w:ascii="Sabon MT" w:hAnsi="Sabon MT" w:cstheme="minorBidi"/>
          <w:sz w:val="22"/>
          <w:szCs w:val="22"/>
        </w:rPr>
      </w:pPr>
    </w:p>
    <w:p w14:paraId="66C564C8" w14:textId="3556A955" w:rsidR="00B96F93" w:rsidRPr="0090356D" w:rsidRDefault="00B96F93" w:rsidP="6AC5C0E4">
      <w:pPr>
        <w:pStyle w:val="xmsonormal"/>
        <w:rPr>
          <w:rFonts w:ascii="Sabon MT" w:hAnsi="Sabon MT" w:cstheme="minorBidi"/>
          <w:sz w:val="22"/>
          <w:szCs w:val="22"/>
        </w:rPr>
      </w:pPr>
      <w:r w:rsidRPr="6AC5C0E4">
        <w:rPr>
          <w:rFonts w:ascii="Sabon MT" w:hAnsi="Sabon MT" w:cstheme="minorBidi"/>
          <w:sz w:val="22"/>
          <w:szCs w:val="22"/>
        </w:rPr>
        <w:t xml:space="preserve">Los ganadores de la primera edición realizada en 2024, fueron: </w:t>
      </w:r>
      <w:r>
        <w:br/>
      </w:r>
      <w:r>
        <w:br/>
      </w:r>
      <w:r w:rsidRPr="6AC5C0E4">
        <w:rPr>
          <w:rFonts w:ascii="Sabon MT" w:hAnsi="Sabon MT" w:cstheme="minorBidi"/>
          <w:sz w:val="22"/>
          <w:szCs w:val="22"/>
        </w:rPr>
        <w:t xml:space="preserve">“Prevenir es Vivir” – Cruz Roja: el proyecto </w:t>
      </w:r>
      <w:r w:rsidR="00A81CF2" w:rsidRPr="6AC5C0E4">
        <w:rPr>
          <w:rFonts w:ascii="Sabon MT" w:hAnsi="Sabon MT" w:cstheme="minorBidi"/>
          <w:sz w:val="22"/>
          <w:szCs w:val="22"/>
        </w:rPr>
        <w:t>consistió en</w:t>
      </w:r>
      <w:r w:rsidRPr="6AC5C0E4">
        <w:rPr>
          <w:rFonts w:ascii="Sabon MT" w:hAnsi="Sabon MT" w:cstheme="minorBidi"/>
          <w:sz w:val="22"/>
          <w:szCs w:val="22"/>
        </w:rPr>
        <w:t xml:space="preserve"> la realización de charlas en establecimientos educativos para capacitar a niños y adolescentes en técnicas de RCP y Primeros Auxilios. </w:t>
      </w:r>
    </w:p>
    <w:p w14:paraId="3DB84657" w14:textId="512F0803" w:rsidR="00B96F93" w:rsidRPr="0090356D" w:rsidRDefault="00B96F93" w:rsidP="00B96F93">
      <w:pPr>
        <w:pStyle w:val="xmsonormal"/>
        <w:rPr>
          <w:rFonts w:ascii="Sabon MT" w:hAnsi="Sabon MT" w:cstheme="minorHAnsi"/>
          <w:sz w:val="22"/>
          <w:szCs w:val="22"/>
        </w:rPr>
      </w:pPr>
      <w:r w:rsidRPr="0090356D">
        <w:rPr>
          <w:rFonts w:ascii="Sabon MT" w:hAnsi="Sabon MT" w:cstheme="minorHAnsi"/>
          <w:sz w:val="22"/>
          <w:szCs w:val="22"/>
        </w:rPr>
        <w:t>“Capacitación Laboral y Talleres Deportivos” – Centro Juvenil San Luis Gonzaga: la iniciativa propuso</w:t>
      </w:r>
      <w:r w:rsidRPr="0090356D">
        <w:rPr>
          <w:rFonts w:ascii="Sabon MT" w:hAnsi="Sabon MT" w:cstheme="minorHAnsi"/>
          <w:color w:val="00B050"/>
          <w:sz w:val="22"/>
          <w:szCs w:val="22"/>
        </w:rPr>
        <w:t xml:space="preserve"> </w:t>
      </w:r>
      <w:r w:rsidRPr="0090356D">
        <w:rPr>
          <w:rFonts w:ascii="Sabon MT" w:hAnsi="Sabon MT" w:cstheme="minorHAnsi"/>
          <w:sz w:val="22"/>
          <w:szCs w:val="22"/>
        </w:rPr>
        <w:t>desarrollar un programa de capacitaciones y talleres que ofrezcan oportunidades de construir un proyecto de vida a jóvenes en situación de vulnerabilidad, fortaleciendo su integridad a través de espacios de contención.</w:t>
      </w:r>
    </w:p>
    <w:p w14:paraId="595D5FB2" w14:textId="77777777" w:rsidR="0090356D" w:rsidRDefault="0090356D" w:rsidP="0090356D">
      <w:pPr>
        <w:widowControl w:val="0"/>
        <w:tabs>
          <w:tab w:val="left" w:pos="861"/>
          <w:tab w:val="left" w:pos="862"/>
        </w:tabs>
        <w:autoSpaceDE w:val="0"/>
        <w:autoSpaceDN w:val="0"/>
        <w:spacing w:before="31"/>
        <w:jc w:val="both"/>
        <w:rPr>
          <w:rFonts w:ascii="Sabon MT" w:hAnsi="Sabon MT" w:cstheme="minorHAnsi"/>
          <w:sz w:val="22"/>
          <w:szCs w:val="22"/>
        </w:rPr>
      </w:pPr>
    </w:p>
    <w:p w14:paraId="5653C239" w14:textId="2BFA3891" w:rsidR="008472AB" w:rsidRPr="0090356D" w:rsidRDefault="00B96F93" w:rsidP="0090356D">
      <w:pPr>
        <w:widowControl w:val="0"/>
        <w:tabs>
          <w:tab w:val="left" w:pos="861"/>
          <w:tab w:val="left" w:pos="862"/>
        </w:tabs>
        <w:autoSpaceDE w:val="0"/>
        <w:autoSpaceDN w:val="0"/>
        <w:spacing w:before="31"/>
        <w:jc w:val="both"/>
        <w:rPr>
          <w:rStyle w:val="Hipervnculo"/>
          <w:rFonts w:ascii="Sabon MT" w:hAnsi="Sabon MT" w:cs="Arial"/>
          <w:color w:val="auto"/>
          <w:sz w:val="22"/>
          <w:szCs w:val="22"/>
          <w:u w:val="none"/>
        </w:rPr>
      </w:pPr>
      <w:r w:rsidRPr="43B74C29">
        <w:rPr>
          <w:rFonts w:ascii="Sabon MT" w:hAnsi="Sabon MT" w:cstheme="minorBidi"/>
          <w:sz w:val="22"/>
          <w:szCs w:val="22"/>
        </w:rPr>
        <w:t>“1 Curso Universitario x 1 Acción Solidaria” - Centro Cultural UTN FRSN: la propuest</w:t>
      </w:r>
      <w:r w:rsidR="0090356D" w:rsidRPr="43B74C29">
        <w:rPr>
          <w:rFonts w:ascii="Sabon MT" w:hAnsi="Sabon MT" w:cstheme="minorBidi"/>
          <w:sz w:val="22"/>
          <w:szCs w:val="22"/>
        </w:rPr>
        <w:t xml:space="preserve">a </w:t>
      </w:r>
      <w:r w:rsidRPr="43B74C29">
        <w:rPr>
          <w:rFonts w:ascii="Sabon MT" w:hAnsi="Sabon MT" w:cstheme="minorBidi"/>
          <w:sz w:val="22"/>
          <w:szCs w:val="22"/>
        </w:rPr>
        <w:t>fue capacitar en oficios a personas excluidas del sistema laboral y educativo, para que pudieran emprender y generar fuentes de ingreso propias. Por otra parte, se les</w:t>
      </w:r>
      <w:r w:rsidR="0090356D" w:rsidRPr="43B74C29">
        <w:rPr>
          <w:rFonts w:ascii="Sabon MT" w:hAnsi="Sabon MT" w:cstheme="minorBidi"/>
          <w:sz w:val="22"/>
          <w:szCs w:val="22"/>
        </w:rPr>
        <w:t xml:space="preserve"> </w:t>
      </w:r>
      <w:r w:rsidRPr="43B74C29">
        <w:rPr>
          <w:rFonts w:ascii="Sabon MT" w:hAnsi="Sabon MT" w:cstheme="minorBidi"/>
          <w:sz w:val="22"/>
          <w:szCs w:val="22"/>
        </w:rPr>
        <w:t>brindó un kit de herramientas iniciales para que puedan comenzar a trabajar, alentándolos a realizar acciones solidarias</w:t>
      </w:r>
      <w:r w:rsidR="0090356D" w:rsidRPr="43B74C29">
        <w:rPr>
          <w:rFonts w:ascii="Sabon MT" w:hAnsi="Sabon MT" w:cstheme="minorBidi"/>
          <w:sz w:val="22"/>
          <w:szCs w:val="22"/>
        </w:rPr>
        <w:t xml:space="preserve"> </w:t>
      </w:r>
      <w:r w:rsidRPr="43B74C29">
        <w:rPr>
          <w:rFonts w:ascii="Sabon MT" w:hAnsi="Sabon MT" w:cstheme="minorBidi"/>
          <w:sz w:val="22"/>
          <w:szCs w:val="22"/>
        </w:rPr>
        <w:t>en las comunidades</w:t>
      </w:r>
      <w:r w:rsidR="0090356D" w:rsidRPr="43B74C29">
        <w:rPr>
          <w:rFonts w:ascii="Sabon MT" w:hAnsi="Sabon MT" w:cstheme="minorBidi"/>
          <w:sz w:val="22"/>
          <w:szCs w:val="22"/>
        </w:rPr>
        <w:t xml:space="preserve"> </w:t>
      </w:r>
      <w:r w:rsidRPr="43B74C29">
        <w:rPr>
          <w:rFonts w:ascii="Sabon MT" w:hAnsi="Sabon MT" w:cstheme="minorBidi"/>
          <w:sz w:val="22"/>
          <w:szCs w:val="22"/>
        </w:rPr>
        <w:t xml:space="preserve">donde habitan. </w:t>
      </w:r>
      <w:r w:rsidRPr="0090356D">
        <w:rPr>
          <w:rFonts w:ascii="Sabon MT" w:hAnsi="Sabon MT" w:cstheme="minorHAnsi"/>
          <w:sz w:val="22"/>
          <w:szCs w:val="22"/>
        </w:rPr>
        <w:br/>
      </w:r>
      <w:r w:rsidRPr="0090356D">
        <w:rPr>
          <w:rFonts w:ascii="Sabon MT" w:hAnsi="Sabon MT" w:cstheme="minorHAnsi"/>
          <w:sz w:val="22"/>
          <w:szCs w:val="22"/>
        </w:rPr>
        <w:br/>
      </w:r>
      <w:r w:rsidR="008472AB" w:rsidRPr="0090356D">
        <w:rPr>
          <w:rFonts w:ascii="Sabon MT" w:hAnsi="Sabon MT" w:cs="Arial"/>
          <w:sz w:val="22"/>
          <w:szCs w:val="22"/>
        </w:rPr>
        <w:t xml:space="preserve">Para participar de la Convocatoria, los Participantes deberán completar todos los datos requeridos en el Formulario de Inscripción que podrán descargar desde la web </w:t>
      </w:r>
      <w:hyperlink r:id="rId11">
        <w:r w:rsidR="008472AB" w:rsidRPr="43B74C29">
          <w:rPr>
            <w:rStyle w:val="Hipervnculo"/>
            <w:rFonts w:ascii="Sabon MT" w:hAnsi="Sabon MT" w:cs="Arial"/>
            <w:sz w:val="22"/>
            <w:szCs w:val="22"/>
          </w:rPr>
          <w:t>www.ternium.com.ar</w:t>
        </w:r>
      </w:hyperlink>
      <w:r w:rsidR="6D8C7C28" w:rsidRPr="0090356D">
        <w:rPr>
          <w:rFonts w:ascii="Sabon MT" w:hAnsi="Sabon MT" w:cs="Arial"/>
          <w:sz w:val="22"/>
          <w:szCs w:val="22"/>
        </w:rPr>
        <w:t xml:space="preserve"> </w:t>
      </w:r>
      <w:r w:rsidR="008472AB" w:rsidRPr="0090356D">
        <w:rPr>
          <w:rFonts w:ascii="Sabon MT" w:hAnsi="Sabon MT" w:cs="Arial"/>
          <w:sz w:val="22"/>
          <w:szCs w:val="22"/>
        </w:rPr>
        <w:t xml:space="preserve">y enviarlo hasta el </w:t>
      </w:r>
      <w:r w:rsidR="002F2564" w:rsidRPr="0090356D">
        <w:rPr>
          <w:rFonts w:ascii="Sabon MT" w:hAnsi="Sabon MT" w:cs="Arial"/>
          <w:sz w:val="22"/>
          <w:szCs w:val="22"/>
        </w:rPr>
        <w:t>25</w:t>
      </w:r>
      <w:r w:rsidR="008472AB" w:rsidRPr="0090356D">
        <w:rPr>
          <w:rFonts w:ascii="Sabon MT" w:hAnsi="Sabon MT" w:cs="Arial"/>
          <w:sz w:val="22"/>
          <w:szCs w:val="22"/>
        </w:rPr>
        <w:t xml:space="preserve"> de ma</w:t>
      </w:r>
      <w:r w:rsidR="002F2564" w:rsidRPr="0090356D">
        <w:rPr>
          <w:rFonts w:ascii="Sabon MT" w:hAnsi="Sabon MT" w:cs="Arial"/>
          <w:sz w:val="22"/>
          <w:szCs w:val="22"/>
        </w:rPr>
        <w:t>rzo</w:t>
      </w:r>
      <w:r w:rsidR="008472AB" w:rsidRPr="0090356D">
        <w:rPr>
          <w:rFonts w:ascii="Sabon MT" w:hAnsi="Sabon MT" w:cs="Arial"/>
          <w:sz w:val="22"/>
          <w:szCs w:val="22"/>
        </w:rPr>
        <w:t xml:space="preserve"> a</w:t>
      </w:r>
      <w:r w:rsidR="008472AB" w:rsidRPr="0090356D">
        <w:rPr>
          <w:rFonts w:ascii="Sabon MT" w:hAnsi="Sabon MT" w:cs="Arial"/>
          <w:spacing w:val="-2"/>
          <w:sz w:val="22"/>
          <w:szCs w:val="22"/>
        </w:rPr>
        <w:t xml:space="preserve"> </w:t>
      </w:r>
      <w:hyperlink r:id="rId12" w:history="1">
        <w:r w:rsidR="008472AB" w:rsidRPr="0090356D">
          <w:rPr>
            <w:rStyle w:val="Hipervnculo"/>
            <w:rFonts w:ascii="Sabon MT" w:hAnsi="Sabon MT" w:cs="Arial"/>
            <w:sz w:val="22"/>
            <w:szCs w:val="22"/>
          </w:rPr>
          <w:t>relacioncomunidad@ternium.com.ar</w:t>
        </w:r>
      </w:hyperlink>
    </w:p>
    <w:p w14:paraId="664EE7C3" w14:textId="12031CD1" w:rsidR="003F0D0E" w:rsidRPr="0090356D" w:rsidRDefault="003F0D0E" w:rsidP="6AC5C0E4">
      <w:pPr>
        <w:pStyle w:val="Ternium-Title"/>
        <w:jc w:val="both"/>
        <w:rPr>
          <w:rFonts w:ascii="Sabon MT" w:hAnsi="Sabon MT" w:cs="Arial"/>
          <w:color w:val="auto"/>
          <w:sz w:val="22"/>
          <w:szCs w:val="22"/>
        </w:rPr>
      </w:pPr>
      <w:r w:rsidRPr="43B74C29">
        <w:rPr>
          <w:rFonts w:ascii="Sabon MT" w:hAnsi="Sabon MT" w:cs="Arial"/>
          <w:color w:val="auto"/>
          <w:sz w:val="22"/>
          <w:szCs w:val="22"/>
        </w:rPr>
        <w:t xml:space="preserve">Se seleccionarán hasta tres </w:t>
      </w:r>
      <w:r w:rsidR="493CB8EA" w:rsidRPr="43B74C29">
        <w:rPr>
          <w:rFonts w:ascii="Sabon MT" w:hAnsi="Sabon MT" w:cs="Arial"/>
          <w:color w:val="auto"/>
          <w:sz w:val="22"/>
          <w:szCs w:val="22"/>
        </w:rPr>
        <w:t>iniciativas</w:t>
      </w:r>
      <w:r w:rsidRPr="43B74C29">
        <w:rPr>
          <w:rFonts w:ascii="Sabon MT" w:hAnsi="Sabon MT" w:cs="Arial"/>
          <w:color w:val="auto"/>
          <w:sz w:val="22"/>
          <w:szCs w:val="22"/>
        </w:rPr>
        <w:t xml:space="preserve"> y cada un</w:t>
      </w:r>
      <w:r w:rsidR="54C76B20" w:rsidRPr="43B74C29">
        <w:rPr>
          <w:rFonts w:ascii="Sabon MT" w:hAnsi="Sabon MT" w:cs="Arial"/>
          <w:color w:val="auto"/>
          <w:sz w:val="22"/>
          <w:szCs w:val="22"/>
        </w:rPr>
        <w:t>a</w:t>
      </w:r>
      <w:r w:rsidRPr="43B74C29">
        <w:rPr>
          <w:rFonts w:ascii="Sabon MT" w:hAnsi="Sabon MT" w:cs="Arial"/>
          <w:color w:val="auto"/>
          <w:sz w:val="22"/>
          <w:szCs w:val="22"/>
        </w:rPr>
        <w:t xml:space="preserve"> recibirá la suma de $ </w:t>
      </w:r>
      <w:r w:rsidR="002F2564" w:rsidRPr="43B74C29">
        <w:rPr>
          <w:rFonts w:ascii="Sabon MT" w:hAnsi="Sabon MT" w:cs="Arial"/>
          <w:color w:val="auto"/>
          <w:sz w:val="22"/>
          <w:szCs w:val="22"/>
        </w:rPr>
        <w:t>6</w:t>
      </w:r>
      <w:r w:rsidRPr="43B74C29">
        <w:rPr>
          <w:rFonts w:ascii="Sabon MT" w:hAnsi="Sabon MT" w:cs="Arial"/>
          <w:color w:val="auto"/>
          <w:sz w:val="22"/>
          <w:szCs w:val="22"/>
        </w:rPr>
        <w:t>.000.000 para ser utilizados en gastos predeterminados en el proyecto presentado.</w:t>
      </w:r>
    </w:p>
    <w:p w14:paraId="7C1E029F" w14:textId="5791DDE6" w:rsidR="00AB3C5D" w:rsidRDefault="008472AB" w:rsidP="00AB3C5D">
      <w:pPr>
        <w:pStyle w:val="Ternium-Title"/>
        <w:tabs>
          <w:tab w:val="left" w:pos="0"/>
        </w:tabs>
        <w:jc w:val="both"/>
        <w:rPr>
          <w:rFonts w:ascii="Sabon MT" w:hAnsi="Sabon MT" w:cs="Arial"/>
          <w:b/>
          <w:color w:val="auto"/>
          <w:spacing w:val="9"/>
          <w:sz w:val="22"/>
          <w:szCs w:val="22"/>
          <w:shd w:val="clear" w:color="auto" w:fill="FFFFFF"/>
        </w:rPr>
      </w:pPr>
      <w:r w:rsidRPr="43B74C29">
        <w:rPr>
          <w:rFonts w:ascii="Sabon MT" w:hAnsi="Sabon MT" w:cs="Arial"/>
          <w:b/>
          <w:bCs/>
          <w:color w:val="auto"/>
          <w:spacing w:val="9"/>
          <w:sz w:val="22"/>
          <w:szCs w:val="22"/>
          <w:shd w:val="clear" w:color="auto" w:fill="FFFFFF"/>
        </w:rPr>
        <w:t>Para conocer las bases y condiciones, requisitos y completar el formulario de inscripción ingresar a:</w:t>
      </w:r>
      <w:r w:rsidR="0090356D" w:rsidRPr="43B74C29">
        <w:rPr>
          <w:rFonts w:ascii="Sabon MT" w:hAnsi="Sabon MT" w:cs="Arial"/>
          <w:b/>
          <w:bCs/>
          <w:color w:val="auto"/>
          <w:spacing w:val="9"/>
          <w:sz w:val="22"/>
          <w:szCs w:val="22"/>
          <w:shd w:val="clear" w:color="auto" w:fill="FFFFFF"/>
        </w:rPr>
        <w:t xml:space="preserve"> </w:t>
      </w:r>
    </w:p>
    <w:p w14:paraId="26578559" w14:textId="2A5687B6" w:rsidR="008472AB" w:rsidRPr="00F2422B" w:rsidRDefault="00000000" w:rsidP="43B74C29">
      <w:pPr>
        <w:pStyle w:val="Ternium-Title"/>
        <w:jc w:val="both"/>
        <w:rPr>
          <w:color w:val="auto"/>
          <w:spacing w:val="9"/>
          <w:sz w:val="22"/>
          <w:szCs w:val="22"/>
          <w:shd w:val="clear" w:color="auto" w:fill="FFFFFF"/>
        </w:rPr>
      </w:pPr>
      <w:hyperlink r:id="rId13">
        <w:r w:rsidR="459E95B2" w:rsidRPr="00F2422B">
          <w:rPr>
            <w:rStyle w:val="Hipervnculo"/>
            <w:sz w:val="22"/>
            <w:szCs w:val="22"/>
          </w:rPr>
          <w:t>https://ar.ternium.com/es/sustentabilidad/comunidad/academia-de-desarrollo</w:t>
        </w:r>
      </w:hyperlink>
      <w:r w:rsidR="459E95B2" w:rsidRPr="00F2422B">
        <w:rPr>
          <w:color w:val="auto"/>
          <w:sz w:val="22"/>
          <w:szCs w:val="22"/>
        </w:rPr>
        <w:t xml:space="preserve"> </w:t>
      </w:r>
    </w:p>
    <w:p w14:paraId="06A37D47" w14:textId="77777777" w:rsidR="008472AB" w:rsidRPr="00F2422B" w:rsidRDefault="008472AB" w:rsidP="001C1E0F">
      <w:pPr>
        <w:pStyle w:val="Ternium-Title"/>
        <w:tabs>
          <w:tab w:val="left" w:pos="0"/>
        </w:tabs>
        <w:rPr>
          <w:rFonts w:ascii="Sabon MT" w:hAnsi="Sabon MT" w:cs="Arial"/>
          <w:color w:val="auto"/>
          <w:spacing w:val="9"/>
          <w:sz w:val="22"/>
          <w:szCs w:val="22"/>
          <w:shd w:val="clear" w:color="auto" w:fill="FFFFFF"/>
        </w:rPr>
      </w:pPr>
    </w:p>
    <w:sectPr w:rsidR="008472AB" w:rsidRPr="00F242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1701B" w14:textId="77777777" w:rsidR="007952A6" w:rsidRDefault="007952A6" w:rsidP="0017590C">
      <w:r>
        <w:separator/>
      </w:r>
    </w:p>
  </w:endnote>
  <w:endnote w:type="continuationSeparator" w:id="0">
    <w:p w14:paraId="416D5094" w14:textId="77777777" w:rsidR="007952A6" w:rsidRDefault="007952A6" w:rsidP="0017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Gothic Bold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abon MT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F5440" w14:textId="77777777" w:rsidR="007952A6" w:rsidRDefault="007952A6" w:rsidP="0017590C">
      <w:r>
        <w:separator/>
      </w:r>
    </w:p>
  </w:footnote>
  <w:footnote w:type="continuationSeparator" w:id="0">
    <w:p w14:paraId="516878DF" w14:textId="77777777" w:rsidR="007952A6" w:rsidRDefault="007952A6" w:rsidP="0017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2E71"/>
    <w:multiLevelType w:val="hybridMultilevel"/>
    <w:tmpl w:val="E5E87AE2"/>
    <w:lvl w:ilvl="0" w:tplc="2C0A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 w15:restartNumberingAfterBreak="0">
    <w:nsid w:val="19A929E6"/>
    <w:multiLevelType w:val="hybridMultilevel"/>
    <w:tmpl w:val="30B031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57E5"/>
    <w:multiLevelType w:val="hybridMultilevel"/>
    <w:tmpl w:val="7CFC34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764EF"/>
    <w:multiLevelType w:val="hybridMultilevel"/>
    <w:tmpl w:val="CE2620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00FDA"/>
    <w:multiLevelType w:val="hybridMultilevel"/>
    <w:tmpl w:val="4F8650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B55FF"/>
    <w:multiLevelType w:val="hybridMultilevel"/>
    <w:tmpl w:val="AE64AC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50BEC"/>
    <w:multiLevelType w:val="hybridMultilevel"/>
    <w:tmpl w:val="40D6B3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339563">
    <w:abstractNumId w:val="6"/>
  </w:num>
  <w:num w:numId="2" w16cid:durableId="1332174236">
    <w:abstractNumId w:val="2"/>
  </w:num>
  <w:num w:numId="3" w16cid:durableId="302930342">
    <w:abstractNumId w:val="5"/>
  </w:num>
  <w:num w:numId="4" w16cid:durableId="558130100">
    <w:abstractNumId w:val="4"/>
  </w:num>
  <w:num w:numId="5" w16cid:durableId="907037613">
    <w:abstractNumId w:val="3"/>
  </w:num>
  <w:num w:numId="6" w16cid:durableId="615332646">
    <w:abstractNumId w:val="1"/>
  </w:num>
  <w:num w:numId="7" w16cid:durableId="27383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9F"/>
    <w:rsid w:val="00017A4D"/>
    <w:rsid w:val="00030715"/>
    <w:rsid w:val="00042081"/>
    <w:rsid w:val="00060187"/>
    <w:rsid w:val="00071A37"/>
    <w:rsid w:val="0007220B"/>
    <w:rsid w:val="00090414"/>
    <w:rsid w:val="000A358A"/>
    <w:rsid w:val="000B2F80"/>
    <w:rsid w:val="000F18D6"/>
    <w:rsid w:val="00105643"/>
    <w:rsid w:val="00135D4D"/>
    <w:rsid w:val="00140641"/>
    <w:rsid w:val="0017590C"/>
    <w:rsid w:val="001950B3"/>
    <w:rsid w:val="0019512D"/>
    <w:rsid w:val="00195323"/>
    <w:rsid w:val="001C1E0F"/>
    <w:rsid w:val="00247FBD"/>
    <w:rsid w:val="002534FF"/>
    <w:rsid w:val="0026269B"/>
    <w:rsid w:val="002816A6"/>
    <w:rsid w:val="002826E7"/>
    <w:rsid w:val="002C290A"/>
    <w:rsid w:val="002C7A8F"/>
    <w:rsid w:val="002C7B9F"/>
    <w:rsid w:val="002D6CD2"/>
    <w:rsid w:val="002F2564"/>
    <w:rsid w:val="002F6B97"/>
    <w:rsid w:val="00303D9E"/>
    <w:rsid w:val="00310E90"/>
    <w:rsid w:val="003304A7"/>
    <w:rsid w:val="0035496E"/>
    <w:rsid w:val="00394E5F"/>
    <w:rsid w:val="003F0D0E"/>
    <w:rsid w:val="00423E14"/>
    <w:rsid w:val="004349B9"/>
    <w:rsid w:val="00445C31"/>
    <w:rsid w:val="0048101A"/>
    <w:rsid w:val="004C785B"/>
    <w:rsid w:val="004F1044"/>
    <w:rsid w:val="004F142D"/>
    <w:rsid w:val="005218B5"/>
    <w:rsid w:val="005462F6"/>
    <w:rsid w:val="00550B9A"/>
    <w:rsid w:val="00555DF6"/>
    <w:rsid w:val="005579DD"/>
    <w:rsid w:val="005B21F5"/>
    <w:rsid w:val="005B238B"/>
    <w:rsid w:val="005B5C4C"/>
    <w:rsid w:val="005E5D87"/>
    <w:rsid w:val="005F3A60"/>
    <w:rsid w:val="005F5C9E"/>
    <w:rsid w:val="00600FBA"/>
    <w:rsid w:val="00635B60"/>
    <w:rsid w:val="00655DCB"/>
    <w:rsid w:val="00665EDF"/>
    <w:rsid w:val="00684915"/>
    <w:rsid w:val="006F0C11"/>
    <w:rsid w:val="006F23BD"/>
    <w:rsid w:val="00723533"/>
    <w:rsid w:val="007952A6"/>
    <w:rsid w:val="00795FF6"/>
    <w:rsid w:val="0079634D"/>
    <w:rsid w:val="007C2199"/>
    <w:rsid w:val="007C6115"/>
    <w:rsid w:val="008053B2"/>
    <w:rsid w:val="00806ECC"/>
    <w:rsid w:val="008352A6"/>
    <w:rsid w:val="008472AB"/>
    <w:rsid w:val="008478F8"/>
    <w:rsid w:val="008D5198"/>
    <w:rsid w:val="008E3271"/>
    <w:rsid w:val="008F16FD"/>
    <w:rsid w:val="0090356D"/>
    <w:rsid w:val="0091685B"/>
    <w:rsid w:val="00944F95"/>
    <w:rsid w:val="00953796"/>
    <w:rsid w:val="00985129"/>
    <w:rsid w:val="009E1D60"/>
    <w:rsid w:val="00A11A59"/>
    <w:rsid w:val="00A26A0C"/>
    <w:rsid w:val="00A3721D"/>
    <w:rsid w:val="00A75672"/>
    <w:rsid w:val="00A81CF2"/>
    <w:rsid w:val="00A95734"/>
    <w:rsid w:val="00AA5790"/>
    <w:rsid w:val="00AB3C5D"/>
    <w:rsid w:val="00B25F10"/>
    <w:rsid w:val="00B83AB9"/>
    <w:rsid w:val="00B83C52"/>
    <w:rsid w:val="00B84D23"/>
    <w:rsid w:val="00B85662"/>
    <w:rsid w:val="00B96F93"/>
    <w:rsid w:val="00C03CAE"/>
    <w:rsid w:val="00C23BFB"/>
    <w:rsid w:val="00C46F94"/>
    <w:rsid w:val="00CA761B"/>
    <w:rsid w:val="00CB0228"/>
    <w:rsid w:val="00CE00C0"/>
    <w:rsid w:val="00D0038B"/>
    <w:rsid w:val="00D25D40"/>
    <w:rsid w:val="00D26F61"/>
    <w:rsid w:val="00D31DB1"/>
    <w:rsid w:val="00D61039"/>
    <w:rsid w:val="00D62987"/>
    <w:rsid w:val="00E46C29"/>
    <w:rsid w:val="00E5059F"/>
    <w:rsid w:val="00E83153"/>
    <w:rsid w:val="00E95490"/>
    <w:rsid w:val="00EB3595"/>
    <w:rsid w:val="00EB3E77"/>
    <w:rsid w:val="00EB6574"/>
    <w:rsid w:val="00EF5229"/>
    <w:rsid w:val="00F2422B"/>
    <w:rsid w:val="00F4035C"/>
    <w:rsid w:val="00F4227D"/>
    <w:rsid w:val="00F56CE5"/>
    <w:rsid w:val="00F66204"/>
    <w:rsid w:val="00FC73B0"/>
    <w:rsid w:val="00FF01E7"/>
    <w:rsid w:val="0B899EBA"/>
    <w:rsid w:val="0D8A1179"/>
    <w:rsid w:val="11011632"/>
    <w:rsid w:val="18E10B2A"/>
    <w:rsid w:val="1ADB1354"/>
    <w:rsid w:val="21975456"/>
    <w:rsid w:val="345BEA46"/>
    <w:rsid w:val="3DE0EF37"/>
    <w:rsid w:val="409DAF4C"/>
    <w:rsid w:val="43B74C29"/>
    <w:rsid w:val="459E95B2"/>
    <w:rsid w:val="493CB8EA"/>
    <w:rsid w:val="54C76B20"/>
    <w:rsid w:val="56647ACD"/>
    <w:rsid w:val="5C9C1E87"/>
    <w:rsid w:val="5D04491B"/>
    <w:rsid w:val="6AC5C0E4"/>
    <w:rsid w:val="6CB4D4FA"/>
    <w:rsid w:val="6D8C7C28"/>
    <w:rsid w:val="6FA81FFC"/>
    <w:rsid w:val="7D63DA00"/>
    <w:rsid w:val="7F87009F"/>
    <w:rsid w:val="7F90A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6E868"/>
  <w15:chartTrackingRefBased/>
  <w15:docId w15:val="{A60ACF3A-C789-4916-8567-C1BEF1E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6F2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6F23BD"/>
    <w:pPr>
      <w:spacing w:before="100" w:beforeAutospacing="1" w:after="100" w:afterAutospacing="1"/>
      <w:outlineLvl w:val="1"/>
    </w:pPr>
    <w:rPr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rnium-Title">
    <w:name w:val="Ternium-Title"/>
    <w:basedOn w:val="Normal"/>
    <w:rsid w:val="002C7B9F"/>
    <w:pPr>
      <w:spacing w:before="160"/>
    </w:pPr>
    <w:rPr>
      <w:rFonts w:ascii="TradeGothic Bold" w:hAnsi="TradeGothic Bold"/>
      <w:color w:val="FF3300"/>
      <w:sz w:val="32"/>
      <w:szCs w:val="32"/>
      <w:lang w:val="es-AR" w:eastAsia="es-AR"/>
    </w:rPr>
  </w:style>
  <w:style w:type="paragraph" w:customStyle="1" w:styleId="Terium-Date">
    <w:name w:val="Terium-Date"/>
    <w:basedOn w:val="Normal"/>
    <w:rsid w:val="002C7B9F"/>
    <w:pPr>
      <w:spacing w:before="840"/>
    </w:pPr>
    <w:rPr>
      <w:rFonts w:ascii="TradeGothic" w:hAnsi="TradeGothic"/>
      <w:sz w:val="19"/>
      <w:szCs w:val="19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2C7B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7B9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F23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F23B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mt-3">
    <w:name w:val="mt-3"/>
    <w:basedOn w:val="Normal"/>
    <w:rsid w:val="006F23BD"/>
    <w:pPr>
      <w:spacing w:before="100" w:beforeAutospacing="1" w:after="100" w:afterAutospacing="1"/>
    </w:pPr>
    <w:rPr>
      <w:lang w:val="es-AR" w:eastAsia="es-AR"/>
    </w:rPr>
  </w:style>
  <w:style w:type="paragraph" w:styleId="NormalWeb">
    <w:name w:val="Normal (Web)"/>
    <w:basedOn w:val="Normal"/>
    <w:uiPriority w:val="99"/>
    <w:unhideWhenUsed/>
    <w:rsid w:val="004F1044"/>
    <w:pPr>
      <w:spacing w:before="100" w:beforeAutospacing="1" w:after="100" w:afterAutospacing="1"/>
    </w:pPr>
    <w:rPr>
      <w:lang w:val="es-AR" w:eastAsia="es-AR"/>
    </w:rPr>
  </w:style>
  <w:style w:type="paragraph" w:customStyle="1" w:styleId="xmsonormal">
    <w:name w:val="xmsonormal"/>
    <w:basedOn w:val="Normal"/>
    <w:rsid w:val="00B96F93"/>
    <w:pPr>
      <w:spacing w:before="100" w:beforeAutospacing="1" w:after="100" w:afterAutospacing="1"/>
    </w:pPr>
    <w:rPr>
      <w:rFonts w:ascii="Aptos" w:eastAsiaTheme="minorHAnsi" w:hAnsi="Aptos"/>
      <w:lang w:val="es-AR" w:eastAsia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E83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r.ternium.com/es/sustentabilidad/comunidad/academia-de-desarroll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lacioncomunidad@ternium.com.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ernium.com.a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6d8dff-690e-4c2e-a987-c520f9c802fd">
      <Terms xmlns="http://schemas.microsoft.com/office/infopath/2007/PartnerControls"/>
    </lcf76f155ced4ddcb4097134ff3c332f>
    <TaxCatchAll xmlns="d2102897-f76c-4ebc-9ac7-cd5daa3715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8C697FA9CF7743AA71DCD2995A048E" ma:contentTypeVersion="18" ma:contentTypeDescription="Crear nuevo documento." ma:contentTypeScope="" ma:versionID="30540265d7c9d35bb1fc0ffebf6f7d1b">
  <xsd:schema xmlns:xsd="http://www.w3.org/2001/XMLSchema" xmlns:xs="http://www.w3.org/2001/XMLSchema" xmlns:p="http://schemas.microsoft.com/office/2006/metadata/properties" xmlns:ns2="206d8dff-690e-4c2e-a987-c520f9c802fd" xmlns:ns3="d2102897-f76c-4ebc-9ac7-cd5daa3715b5" targetNamespace="http://schemas.microsoft.com/office/2006/metadata/properties" ma:root="true" ma:fieldsID="f02f327faf13445246d9651583946bf7" ns2:_="" ns3:_="">
    <xsd:import namespace="206d8dff-690e-4c2e-a987-c520f9c802fd"/>
    <xsd:import namespace="d2102897-f76c-4ebc-9ac7-cd5daa371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d8dff-690e-4c2e-a987-c520f9c80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5a2e1dc6-0555-4473-a804-fd0af210af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02897-f76c-4ebc-9ac7-cd5daa371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ac8c57c-2848-4d0d-9fa8-6833f8cf275b}" ma:internalName="TaxCatchAll" ma:showField="CatchAllData" ma:web="d2102897-f76c-4ebc-9ac7-cd5daa371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56B57-78BB-482A-9887-40EABF569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C94BE-BE29-49FD-A612-EB74E59D823D}">
  <ds:schemaRefs>
    <ds:schemaRef ds:uri="http://schemas.microsoft.com/office/2006/metadata/properties"/>
    <ds:schemaRef ds:uri="http://schemas.microsoft.com/office/infopath/2007/PartnerControls"/>
    <ds:schemaRef ds:uri="206d8dff-690e-4c2e-a987-c520f9c802fd"/>
    <ds:schemaRef ds:uri="d2102897-f76c-4ebc-9ac7-cd5daa3715b5"/>
  </ds:schemaRefs>
</ds:datastoreItem>
</file>

<file path=customXml/itemProps3.xml><?xml version="1.0" encoding="utf-8"?>
<ds:datastoreItem xmlns:ds="http://schemas.openxmlformats.org/officeDocument/2006/customXml" ds:itemID="{6C6A01E0-C000-4E89-8BC1-528A9A631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d8dff-690e-4c2e-a987-c520f9c802fd"/>
    <ds:schemaRef ds:uri="d2102897-f76c-4ebc-9ac7-cd5daa371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2876</Characters>
  <Application>Microsoft Office Word</Application>
  <DocSecurity>0</DocSecurity>
  <Lines>23</Lines>
  <Paragraphs>6</Paragraphs>
  <ScaleCrop>false</ScaleCrop>
  <Company>Ternium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Nicolas Matias     TERNIUM [AR]</dc:creator>
  <cp:keywords/>
  <dc:description/>
  <cp:lastModifiedBy>María Emilia Ciuci</cp:lastModifiedBy>
  <cp:revision>1</cp:revision>
  <dcterms:created xsi:type="dcterms:W3CDTF">2025-02-26T18:24:00Z</dcterms:created>
  <dcterms:modified xsi:type="dcterms:W3CDTF">2025-03-04T18:53:00Z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0x010100CF8C697FA9CF7743AA71DCD2995A048E</vt:lpwstr>
  </property>
  <property fmtid="{D5CDD505-2E9C-101B-9397-08002B2CF9AE}" pid="3" name="MediaServiceImageTags">
    <vt:lpwstr/>
  </property>
</Properties>
</file>