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4C4F" w14:textId="77777777" w:rsidR="00E378F8" w:rsidRPr="00AF520F" w:rsidRDefault="00E378F8" w:rsidP="00E378F8">
      <w:pPr>
        <w:jc w:val="both"/>
        <w:rPr>
          <w:rFonts w:ascii="TradeGothic" w:hAnsi="TradeGothic"/>
          <w:b/>
          <w:sz w:val="20"/>
          <w:szCs w:val="20"/>
          <w:lang w:val="es-CL"/>
        </w:rPr>
      </w:pPr>
    </w:p>
    <w:p w14:paraId="57164C50" w14:textId="77777777" w:rsidR="00E378F8" w:rsidRPr="00C36FC3" w:rsidRDefault="00AB1934" w:rsidP="00AB1934">
      <w:pPr>
        <w:jc w:val="right"/>
        <w:rPr>
          <w:rFonts w:ascii="TradeGothic" w:hAnsi="TradeGothic"/>
          <w:b/>
          <w:color w:val="FF9900"/>
          <w:sz w:val="22"/>
          <w:szCs w:val="22"/>
          <w:lang w:val="es-CL"/>
        </w:rPr>
      </w:pPr>
      <w:r>
        <w:rPr>
          <w:rFonts w:ascii="TradeGothic" w:hAnsi="TradeGothic"/>
          <w:b/>
          <w:color w:val="FF9900"/>
          <w:sz w:val="22"/>
          <w:szCs w:val="22"/>
          <w:lang w:val="es-CL"/>
        </w:rPr>
        <w:t>I</w:t>
      </w:r>
      <w:r w:rsidR="00E378F8" w:rsidRPr="00C36FC3">
        <w:rPr>
          <w:rFonts w:ascii="TradeGothic" w:hAnsi="TradeGothic"/>
          <w:b/>
          <w:color w:val="FF9900"/>
          <w:sz w:val="22"/>
          <w:szCs w:val="22"/>
          <w:lang w:val="es-CL"/>
        </w:rPr>
        <w:t>NFORMACIÓN DE PRENSA</w:t>
      </w:r>
    </w:p>
    <w:p w14:paraId="57164C51" w14:textId="77777777" w:rsidR="00E378F8" w:rsidRPr="00602385" w:rsidRDefault="00E378F8" w:rsidP="00E378F8">
      <w:pPr>
        <w:jc w:val="both"/>
        <w:rPr>
          <w:rFonts w:ascii="Calibri" w:hAnsi="Calibri"/>
          <w:b/>
          <w:sz w:val="22"/>
          <w:szCs w:val="22"/>
          <w:lang w:val="es-CL"/>
        </w:rPr>
      </w:pPr>
    </w:p>
    <w:p w14:paraId="57164C52" w14:textId="77777777" w:rsidR="00E378F8" w:rsidRPr="00C36FC3" w:rsidRDefault="003B7D1A" w:rsidP="00C36FC3">
      <w:pPr>
        <w:pStyle w:val="Terium-Date"/>
        <w:spacing w:before="0"/>
        <w:rPr>
          <w:color w:val="000000"/>
        </w:rPr>
      </w:pPr>
      <w:r>
        <w:rPr>
          <w:color w:val="000000"/>
        </w:rPr>
        <w:t>13 de Junio de 2025</w:t>
      </w:r>
    </w:p>
    <w:p w14:paraId="57164C53" w14:textId="77777777" w:rsidR="00E378F8" w:rsidRDefault="003B7D1A" w:rsidP="00C36FC3">
      <w:pPr>
        <w:pStyle w:val="Ternium-Title"/>
        <w:spacing w:line="276" w:lineRule="auto"/>
        <w:rPr>
          <w:rFonts w:ascii="TradeGothic" w:hAnsi="TradeGothic"/>
          <w:b/>
          <w:sz w:val="24"/>
          <w:szCs w:val="24"/>
          <w:lang w:val="es-ES"/>
        </w:rPr>
      </w:pPr>
      <w:r>
        <w:rPr>
          <w:rFonts w:ascii="TradeGothic" w:hAnsi="TradeGothic"/>
          <w:b/>
          <w:sz w:val="24"/>
          <w:szCs w:val="24"/>
          <w:lang w:val="es-ES"/>
        </w:rPr>
        <w:t>Extra Clase Ramallo presente en el Día de la Educación Roberto Rocca.</w:t>
      </w:r>
    </w:p>
    <w:p w14:paraId="57164C54" w14:textId="77777777" w:rsidR="002B395D" w:rsidRDefault="002B395D" w:rsidP="00452447">
      <w:pPr>
        <w:spacing w:line="276" w:lineRule="auto"/>
        <w:rPr>
          <w:rFonts w:ascii="TradeGothic" w:hAnsi="TradeGothic"/>
          <w:b/>
          <w:color w:val="FF3300"/>
          <w:lang w:eastAsia="es-AR"/>
        </w:rPr>
      </w:pPr>
    </w:p>
    <w:p w14:paraId="57164C55" w14:textId="425360BE" w:rsidR="004A4520" w:rsidRPr="00AB1934" w:rsidRDefault="003B7D1A" w:rsidP="00FB19F7">
      <w:pPr>
        <w:shd w:val="clear" w:color="auto" w:fill="FFFFFF"/>
        <w:spacing w:after="300" w:line="360" w:lineRule="auto"/>
        <w:rPr>
          <w:rFonts w:ascii="Sabon MT" w:hAnsi="Sabon MT" w:cs="Arial"/>
          <w:i/>
          <w:sz w:val="20"/>
          <w:szCs w:val="20"/>
          <w:lang w:val="es-AR" w:eastAsia="es-AR"/>
        </w:rPr>
      </w:pPr>
      <w:r w:rsidRPr="00AB1934">
        <w:rPr>
          <w:rFonts w:ascii="Sabon MT" w:hAnsi="Sabon MT" w:cs="Arial"/>
          <w:i/>
          <w:sz w:val="20"/>
          <w:szCs w:val="20"/>
          <w:lang w:val="es-AR" w:eastAsia="es-AR"/>
        </w:rPr>
        <w:t xml:space="preserve">Alumnos participantes del programa </w:t>
      </w:r>
      <w:proofErr w:type="gramStart"/>
      <w:r w:rsidRPr="00AB1934">
        <w:rPr>
          <w:rFonts w:ascii="Sabon MT" w:hAnsi="Sabon MT" w:cs="Arial"/>
          <w:i/>
          <w:sz w:val="20"/>
          <w:szCs w:val="20"/>
          <w:lang w:val="es-AR" w:eastAsia="es-AR"/>
        </w:rPr>
        <w:t>Extra Clase</w:t>
      </w:r>
      <w:proofErr w:type="gramEnd"/>
      <w:r w:rsidRPr="00AB1934">
        <w:rPr>
          <w:rFonts w:ascii="Sabon MT" w:hAnsi="Sabon MT" w:cs="Arial"/>
          <w:i/>
          <w:sz w:val="20"/>
          <w:szCs w:val="20"/>
          <w:lang w:val="es-AR" w:eastAsia="es-AR"/>
        </w:rPr>
        <w:t xml:space="preserve"> que se lleva adelante en la Escuela Primaria N° 26 de Ramallo estuvieron presentes en el Día de la Educación Roberto Rocca que se desarrolló </w:t>
      </w:r>
      <w:r w:rsidR="00A6362F">
        <w:rPr>
          <w:rFonts w:ascii="Sabon MT" w:hAnsi="Sabon MT" w:cs="Arial"/>
          <w:i/>
          <w:sz w:val="20"/>
          <w:szCs w:val="20"/>
          <w:lang w:val="es-AR" w:eastAsia="es-AR"/>
        </w:rPr>
        <w:t xml:space="preserve">el pasado miércoles 11 de junio en </w:t>
      </w:r>
      <w:r w:rsidRPr="00AB1934">
        <w:rPr>
          <w:rFonts w:ascii="Sabon MT" w:hAnsi="Sabon MT" w:cs="Arial"/>
          <w:i/>
          <w:sz w:val="20"/>
          <w:szCs w:val="20"/>
          <w:lang w:val="es-AR" w:eastAsia="es-AR"/>
        </w:rPr>
        <w:t>la ciudad de Campana.</w:t>
      </w:r>
    </w:p>
    <w:p w14:paraId="57164C56" w14:textId="77777777" w:rsidR="003B7D1A" w:rsidRPr="00AB1934" w:rsidRDefault="003B7D1A" w:rsidP="00FB19F7">
      <w:pPr>
        <w:shd w:val="clear" w:color="auto" w:fill="FFFFFF"/>
        <w:spacing w:after="300" w:line="360" w:lineRule="auto"/>
        <w:rPr>
          <w:rFonts w:ascii="Sabon MT" w:hAnsi="Sabon MT"/>
          <w:color w:val="333333"/>
          <w:sz w:val="21"/>
          <w:szCs w:val="21"/>
          <w:shd w:val="clear" w:color="auto" w:fill="FFFFFF"/>
        </w:rPr>
      </w:pPr>
      <w:r w:rsidRPr="00AB1934">
        <w:rPr>
          <w:rFonts w:ascii="Sabon MT" w:hAnsi="Sabon MT" w:cs="Arial"/>
          <w:i/>
          <w:sz w:val="21"/>
          <w:szCs w:val="21"/>
          <w:lang w:val="es-AR" w:eastAsia="es-AR"/>
        </w:rPr>
        <w:t>Desde</w:t>
      </w:r>
      <w:r w:rsidRPr="00AB1934">
        <w:rPr>
          <w:rFonts w:ascii="Sabon MT" w:hAnsi="Sabon MT"/>
          <w:color w:val="333333"/>
          <w:sz w:val="21"/>
          <w:szCs w:val="21"/>
          <w:shd w:val="clear" w:color="auto" w:fill="FFFFFF"/>
        </w:rPr>
        <w:t xml:space="preserve"> junio de 2022, el Grupo Techint celebra el Día de la Educación en conmemoración de </w:t>
      </w:r>
      <w:r w:rsidRPr="00AB1934">
        <w:rPr>
          <w:rStyle w:val="Textoennegrita"/>
          <w:rFonts w:ascii="Sabon MT" w:hAnsi="Sabon MT"/>
          <w:color w:val="333333"/>
          <w:sz w:val="21"/>
          <w:szCs w:val="21"/>
          <w:shd w:val="clear" w:color="auto" w:fill="FFFFFF"/>
        </w:rPr>
        <w:t>Roberto Rocca</w:t>
      </w:r>
      <w:r w:rsidRPr="00AB1934">
        <w:rPr>
          <w:rFonts w:ascii="Sabon MT" w:hAnsi="Sabon MT"/>
          <w:color w:val="333333"/>
          <w:sz w:val="21"/>
          <w:szCs w:val="21"/>
          <w:shd w:val="clear" w:color="auto" w:fill="FFFFFF"/>
        </w:rPr>
        <w:t>, recordándolo por su liderazgo en el Grupo y su legado en la educación. En este marco, en la Escuela Técnica Roberto Rocca ubicada en Campana, se llevaron adelante diferentes conferencias y actividades; entre las cuales se destacó una Muestra de Proyectos Educativos, de la cuál formaron parte un grupo de 1</w:t>
      </w:r>
      <w:r w:rsidR="002F40A1" w:rsidRPr="00AB1934">
        <w:rPr>
          <w:rFonts w:ascii="Sabon MT" w:hAnsi="Sabon MT"/>
          <w:color w:val="333333"/>
          <w:sz w:val="21"/>
          <w:szCs w:val="21"/>
          <w:shd w:val="clear" w:color="auto" w:fill="FFFFFF"/>
        </w:rPr>
        <w:t>6</w:t>
      </w:r>
      <w:r w:rsidRPr="00AB1934">
        <w:rPr>
          <w:rFonts w:ascii="Sabon MT" w:hAnsi="Sabon MT"/>
          <w:color w:val="333333"/>
          <w:sz w:val="21"/>
          <w:szCs w:val="21"/>
          <w:shd w:val="clear" w:color="auto" w:fill="FFFFFF"/>
        </w:rPr>
        <w:t xml:space="preserve"> alumnos y ex alumnos del programa Extra Clase que funciona a contra turno en la Escuela Primaria N° 26 de Ramallo.</w:t>
      </w:r>
    </w:p>
    <w:p w14:paraId="57164C57" w14:textId="77777777" w:rsidR="00AB1934" w:rsidRPr="00AB1934" w:rsidRDefault="00AB1934" w:rsidP="00AB1934">
      <w:pPr>
        <w:shd w:val="clear" w:color="auto" w:fill="FFFFFF"/>
        <w:spacing w:after="300" w:line="360" w:lineRule="auto"/>
        <w:rPr>
          <w:rFonts w:ascii="Sabon MT" w:hAnsi="Sabon MT" w:cs="Arial"/>
          <w:sz w:val="21"/>
          <w:szCs w:val="21"/>
          <w:lang w:eastAsia="es-AR"/>
        </w:rPr>
      </w:pPr>
      <w:r w:rsidRPr="00AB1934">
        <w:rPr>
          <w:rFonts w:ascii="Sabon MT" w:hAnsi="Sabon MT" w:cs="Arial"/>
          <w:sz w:val="21"/>
          <w:szCs w:val="21"/>
          <w:lang w:eastAsia="es-AR"/>
        </w:rPr>
        <w:t xml:space="preserve">Los niños expusieron ante los asistentes de la jornada 9 proyectos STEM que desarrollaron a lo largo del ciclo lectivo 2024 y están íntimamente relacionados con el cuidado del ambiente a través de la implementación de biomateriales para contrarrestar los altos niveles de contaminación por plásticos convencionales; y el equilibrio de la biodiversidad en los diferentes ecosistemas. </w:t>
      </w:r>
    </w:p>
    <w:p w14:paraId="57164C58" w14:textId="77777777" w:rsidR="00AB1934" w:rsidRPr="00AB1934" w:rsidRDefault="00AB1934" w:rsidP="00AB1934">
      <w:pPr>
        <w:shd w:val="clear" w:color="auto" w:fill="FFFFFF"/>
        <w:spacing w:after="300" w:line="360" w:lineRule="auto"/>
        <w:rPr>
          <w:rFonts w:ascii="Sabon MT" w:hAnsi="Sabon MT" w:cs="Arial"/>
          <w:sz w:val="21"/>
          <w:szCs w:val="21"/>
          <w:lang w:eastAsia="es-AR"/>
        </w:rPr>
      </w:pPr>
      <w:r w:rsidRPr="00AB1934">
        <w:rPr>
          <w:rFonts w:ascii="Sabon MT" w:hAnsi="Sabon MT" w:cs="Arial"/>
          <w:sz w:val="21"/>
          <w:szCs w:val="21"/>
          <w:lang w:eastAsia="es-AR"/>
        </w:rPr>
        <w:t xml:space="preserve">Entre los mismos se destacan: envases y productos realizados a través de bioplásticos creados a base de distintos componentes biodegradables y </w:t>
      </w:r>
      <w:proofErr w:type="spellStart"/>
      <w:r w:rsidRPr="00AB1934">
        <w:rPr>
          <w:rFonts w:ascii="Sabon MT" w:hAnsi="Sabon MT" w:cs="Arial"/>
          <w:sz w:val="21"/>
          <w:szCs w:val="21"/>
          <w:lang w:eastAsia="es-AR"/>
        </w:rPr>
        <w:t>compostables</w:t>
      </w:r>
      <w:proofErr w:type="spellEnd"/>
      <w:r w:rsidRPr="00AB1934">
        <w:rPr>
          <w:rFonts w:ascii="Sabon MT" w:hAnsi="Sabon MT" w:cs="Arial"/>
          <w:sz w:val="21"/>
          <w:szCs w:val="21"/>
          <w:lang w:eastAsia="es-AR"/>
        </w:rPr>
        <w:t>, hotel para insectos (atrae insectos que son benéficos para las huertas hogareñas), repelentes de plagas que cuidan los insectos polinizadores, abono de tierra a base de fosfato de calcio soluble a partir de huesos de vacas, y otros productos que tienen como objetivo cuidar la  biodiversidad microscópica del suelo.</w:t>
      </w:r>
    </w:p>
    <w:p w14:paraId="57164C59" w14:textId="77777777" w:rsidR="00E44FA7" w:rsidRPr="00AB1934" w:rsidRDefault="00E44FA7" w:rsidP="00FB19F7">
      <w:pPr>
        <w:shd w:val="clear" w:color="auto" w:fill="FFFFFF"/>
        <w:spacing w:after="300" w:line="360" w:lineRule="auto"/>
        <w:rPr>
          <w:rFonts w:ascii="Sabon MT" w:hAnsi="Sabon MT" w:cs="Arial"/>
          <w:sz w:val="21"/>
          <w:szCs w:val="21"/>
          <w:lang w:eastAsia="es-AR"/>
        </w:rPr>
      </w:pPr>
      <w:r w:rsidRPr="00AB1934">
        <w:rPr>
          <w:rFonts w:ascii="Sabon MT" w:hAnsi="Sabon MT" w:cs="Arial"/>
          <w:sz w:val="21"/>
          <w:szCs w:val="21"/>
          <w:lang w:eastAsia="es-AR"/>
        </w:rPr>
        <w:t>De la jornada también fueron parte el staff del programa Extra Clase quienes participaron de los distintos paneles a cargo de especialistas y los padres de los alumnos, que además de disfrutar de sus niños en acción, recorrieron las innovadoras instalaciones de la escuela.</w:t>
      </w:r>
    </w:p>
    <w:p w14:paraId="57164C5A" w14:textId="77777777" w:rsidR="00FB19F7" w:rsidRPr="00AB1934" w:rsidRDefault="00FB19F7" w:rsidP="00FB19F7">
      <w:pPr>
        <w:shd w:val="clear" w:color="auto" w:fill="FFFFFF"/>
        <w:spacing w:after="300" w:line="360" w:lineRule="auto"/>
        <w:rPr>
          <w:rFonts w:ascii="Sabon MT" w:hAnsi="Sabon MT" w:cs="Arial"/>
          <w:sz w:val="21"/>
          <w:szCs w:val="21"/>
          <w:lang w:val="es-AR" w:eastAsia="es-AR"/>
        </w:rPr>
      </w:pPr>
      <w:r w:rsidRPr="00AB1934">
        <w:rPr>
          <w:rFonts w:ascii="Sabon MT" w:hAnsi="Sabon MT" w:cs="Arial"/>
          <w:sz w:val="21"/>
          <w:szCs w:val="21"/>
          <w:lang w:val="es-AR" w:eastAsia="es-AR"/>
        </w:rPr>
        <w:t xml:space="preserve">El Programa </w:t>
      </w:r>
      <w:proofErr w:type="spellStart"/>
      <w:r w:rsidRPr="00AB1934">
        <w:rPr>
          <w:rFonts w:ascii="Sabon MT" w:hAnsi="Sabon MT" w:cs="Arial"/>
          <w:sz w:val="21"/>
          <w:szCs w:val="21"/>
          <w:lang w:val="es-AR" w:eastAsia="es-AR"/>
        </w:rPr>
        <w:t>Extraclase</w:t>
      </w:r>
      <w:proofErr w:type="spellEnd"/>
      <w:r w:rsidRPr="00AB1934">
        <w:rPr>
          <w:rFonts w:ascii="Sabon MT" w:hAnsi="Sabon MT" w:cs="Arial"/>
          <w:sz w:val="21"/>
          <w:szCs w:val="21"/>
          <w:lang w:val="es-AR" w:eastAsia="es-AR"/>
        </w:rPr>
        <w:t xml:space="preserve"> es una propuesta educativa no formal, con foco en ciencias, </w:t>
      </w:r>
      <w:r w:rsidR="00E44FA7" w:rsidRPr="00AB1934">
        <w:rPr>
          <w:rFonts w:ascii="Sabon MT" w:hAnsi="Sabon MT" w:cs="Arial"/>
          <w:sz w:val="21"/>
          <w:szCs w:val="21"/>
          <w:lang w:val="es-AR" w:eastAsia="es-AR"/>
        </w:rPr>
        <w:t>matemáticas, alfabetización, arte y recreación</w:t>
      </w:r>
      <w:r w:rsidRPr="00AB1934">
        <w:rPr>
          <w:rFonts w:ascii="Sabon MT" w:hAnsi="Sabon MT" w:cs="Arial"/>
          <w:sz w:val="21"/>
          <w:szCs w:val="21"/>
          <w:lang w:val="es-AR" w:eastAsia="es-AR"/>
        </w:rPr>
        <w:t>,</w:t>
      </w:r>
      <w:r w:rsidR="00E44FA7" w:rsidRPr="00AB1934">
        <w:rPr>
          <w:rFonts w:ascii="Sabon MT" w:hAnsi="Sabon MT" w:cs="Arial"/>
          <w:sz w:val="21"/>
          <w:szCs w:val="21"/>
          <w:lang w:val="es-AR" w:eastAsia="es-AR"/>
        </w:rPr>
        <w:t xml:space="preserve"> </w:t>
      </w:r>
      <w:r w:rsidR="00C638A5" w:rsidRPr="00AB1934">
        <w:rPr>
          <w:rFonts w:ascii="Sabon MT" w:hAnsi="Sabon MT" w:cs="Arial"/>
          <w:sz w:val="21"/>
          <w:szCs w:val="21"/>
          <w:lang w:val="es-AR" w:eastAsia="es-AR"/>
        </w:rPr>
        <w:t>que tiene</w:t>
      </w:r>
      <w:r w:rsidRPr="00AB1934">
        <w:rPr>
          <w:rFonts w:ascii="Sabon MT" w:hAnsi="Sabon MT" w:cs="Arial"/>
          <w:sz w:val="21"/>
          <w:szCs w:val="21"/>
          <w:lang w:val="es-AR" w:eastAsia="es-AR"/>
        </w:rPr>
        <w:t xml:space="preserve"> como objetivo el desarrollo de habilidades socioemocionales; el incremento de la permanencia en la escuela y la mejora de resultados académicos, en el mediano plazo. En </w:t>
      </w:r>
      <w:r w:rsidR="00C638A5" w:rsidRPr="00AB1934">
        <w:rPr>
          <w:rFonts w:ascii="Sabon MT" w:hAnsi="Sabon MT" w:cs="Arial"/>
          <w:sz w:val="21"/>
          <w:szCs w:val="21"/>
          <w:lang w:val="es-AR" w:eastAsia="es-AR"/>
        </w:rPr>
        <w:t>la región</w:t>
      </w:r>
      <w:r w:rsidRPr="00AB1934">
        <w:rPr>
          <w:rFonts w:ascii="Sabon MT" w:hAnsi="Sabon MT" w:cs="Arial"/>
          <w:sz w:val="21"/>
          <w:szCs w:val="21"/>
          <w:lang w:val="es-AR" w:eastAsia="es-AR"/>
        </w:rPr>
        <w:t xml:space="preserve">, Ternium promueve </w:t>
      </w:r>
      <w:r w:rsidR="00C638A5" w:rsidRPr="00AB1934">
        <w:rPr>
          <w:rFonts w:ascii="Sabon MT" w:hAnsi="Sabon MT" w:cs="Arial"/>
          <w:sz w:val="21"/>
          <w:szCs w:val="21"/>
          <w:lang w:val="es-AR" w:eastAsia="es-AR"/>
        </w:rPr>
        <w:t>esta</w:t>
      </w:r>
      <w:r w:rsidRPr="00AB1934">
        <w:rPr>
          <w:rFonts w:ascii="Sabon MT" w:hAnsi="Sabon MT" w:cs="Arial"/>
          <w:sz w:val="21"/>
          <w:szCs w:val="21"/>
          <w:lang w:val="es-AR" w:eastAsia="es-AR"/>
        </w:rPr>
        <w:t xml:space="preserve"> propuesta en la Escuela Primaria N° 26 de la ciudad de Ramallo</w:t>
      </w:r>
      <w:r w:rsidR="00E44FA7" w:rsidRPr="00AB1934">
        <w:rPr>
          <w:rFonts w:ascii="Sabon MT" w:hAnsi="Sabon MT" w:cs="Arial"/>
          <w:sz w:val="21"/>
          <w:szCs w:val="21"/>
          <w:lang w:val="es-AR" w:eastAsia="es-AR"/>
        </w:rPr>
        <w:t xml:space="preserve"> desde hace 12 años.</w:t>
      </w:r>
    </w:p>
    <w:sectPr w:rsidR="00FB19F7" w:rsidRPr="00AB193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64C5D" w14:textId="77777777" w:rsidR="00BF0BA2" w:rsidRDefault="00BF0BA2" w:rsidP="00C00B11">
      <w:r>
        <w:separator/>
      </w:r>
    </w:p>
  </w:endnote>
  <w:endnote w:type="continuationSeparator" w:id="0">
    <w:p w14:paraId="57164C5E" w14:textId="77777777" w:rsidR="00BF0BA2" w:rsidRDefault="00BF0BA2" w:rsidP="00C0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Sabon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4C5B" w14:textId="77777777" w:rsidR="00BF0BA2" w:rsidRDefault="00BF0BA2" w:rsidP="00C00B11">
      <w:r>
        <w:separator/>
      </w:r>
    </w:p>
  </w:footnote>
  <w:footnote w:type="continuationSeparator" w:id="0">
    <w:p w14:paraId="57164C5C" w14:textId="77777777" w:rsidR="00BF0BA2" w:rsidRDefault="00BF0BA2" w:rsidP="00C0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4C5F" w14:textId="77777777" w:rsidR="00C00B11" w:rsidRDefault="008C2BD8">
    <w:pPr>
      <w:pStyle w:val="Encabezado"/>
    </w:pPr>
    <w:r>
      <w:rPr>
        <w:noProof/>
      </w:rPr>
      <w:drawing>
        <wp:inline distT="0" distB="0" distL="0" distR="0" wp14:anchorId="57164C60" wp14:editId="57164C61">
          <wp:extent cx="923925" cy="381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10FF3"/>
    <w:multiLevelType w:val="hybridMultilevel"/>
    <w:tmpl w:val="2D907152"/>
    <w:lvl w:ilvl="0" w:tplc="2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1C3"/>
    <w:multiLevelType w:val="hybridMultilevel"/>
    <w:tmpl w:val="9CDE6B24"/>
    <w:lvl w:ilvl="0" w:tplc="E918F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5508C"/>
    <w:multiLevelType w:val="hybridMultilevel"/>
    <w:tmpl w:val="AF2A4B36"/>
    <w:lvl w:ilvl="0" w:tplc="2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96574"/>
    <w:multiLevelType w:val="multilevel"/>
    <w:tmpl w:val="A468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FD474F"/>
    <w:multiLevelType w:val="hybridMultilevel"/>
    <w:tmpl w:val="3118E3AC"/>
    <w:lvl w:ilvl="0" w:tplc="E918F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A7A49"/>
    <w:multiLevelType w:val="hybridMultilevel"/>
    <w:tmpl w:val="9D5E9DC0"/>
    <w:lvl w:ilvl="0" w:tplc="E918F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</w:rPr>
    </w:lvl>
    <w:lvl w:ilvl="1" w:tplc="3BCAFED8">
      <w:numFmt w:val="bullet"/>
      <w:lvlText w:val="•"/>
      <w:lvlJc w:val="left"/>
      <w:pPr>
        <w:ind w:left="1785" w:hanging="705"/>
      </w:pPr>
      <w:rPr>
        <w:rFonts w:ascii="TradeGothic" w:eastAsia="Times New Roman" w:hAnsi="TradeGothic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A062D"/>
    <w:multiLevelType w:val="hybridMultilevel"/>
    <w:tmpl w:val="40D0F464"/>
    <w:lvl w:ilvl="0" w:tplc="E918F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C7B02"/>
    <w:multiLevelType w:val="hybridMultilevel"/>
    <w:tmpl w:val="A3C09D4A"/>
    <w:lvl w:ilvl="0" w:tplc="E918F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B2F81"/>
    <w:multiLevelType w:val="hybridMultilevel"/>
    <w:tmpl w:val="809EBF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AB3"/>
    <w:multiLevelType w:val="hybridMultilevel"/>
    <w:tmpl w:val="6C627D0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00AB7"/>
    <w:multiLevelType w:val="hybridMultilevel"/>
    <w:tmpl w:val="4D5E8EE8"/>
    <w:lvl w:ilvl="0" w:tplc="E918F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C036B"/>
    <w:multiLevelType w:val="hybridMultilevel"/>
    <w:tmpl w:val="E9A6188A"/>
    <w:lvl w:ilvl="0" w:tplc="6AACB276">
      <w:start w:val="21"/>
      <w:numFmt w:val="bullet"/>
      <w:lvlText w:val="-"/>
      <w:lvlJc w:val="left"/>
      <w:pPr>
        <w:ind w:left="1080" w:hanging="360"/>
      </w:pPr>
      <w:rPr>
        <w:rFonts w:ascii="Sabon MT" w:eastAsia="Times New Roman" w:hAnsi="Sabon MT" w:cs="Tahoma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19677A"/>
    <w:multiLevelType w:val="hybridMultilevel"/>
    <w:tmpl w:val="DFA8F51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E48B3"/>
    <w:multiLevelType w:val="hybridMultilevel"/>
    <w:tmpl w:val="819E2F54"/>
    <w:lvl w:ilvl="0" w:tplc="2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426B0"/>
    <w:multiLevelType w:val="hybridMultilevel"/>
    <w:tmpl w:val="E41A6D3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915654">
    <w:abstractNumId w:val="5"/>
  </w:num>
  <w:num w:numId="2" w16cid:durableId="716470912">
    <w:abstractNumId w:val="6"/>
  </w:num>
  <w:num w:numId="3" w16cid:durableId="1487670365">
    <w:abstractNumId w:val="7"/>
  </w:num>
  <w:num w:numId="4" w16cid:durableId="174803501">
    <w:abstractNumId w:val="4"/>
  </w:num>
  <w:num w:numId="5" w16cid:durableId="1450277241">
    <w:abstractNumId w:val="10"/>
  </w:num>
  <w:num w:numId="6" w16cid:durableId="1772703012">
    <w:abstractNumId w:val="8"/>
  </w:num>
  <w:num w:numId="7" w16cid:durableId="294528316">
    <w:abstractNumId w:val="1"/>
  </w:num>
  <w:num w:numId="8" w16cid:durableId="562561992">
    <w:abstractNumId w:val="0"/>
  </w:num>
  <w:num w:numId="9" w16cid:durableId="1240168974">
    <w:abstractNumId w:val="14"/>
  </w:num>
  <w:num w:numId="10" w16cid:durableId="1053500754">
    <w:abstractNumId w:val="13"/>
  </w:num>
  <w:num w:numId="11" w16cid:durableId="1793085366">
    <w:abstractNumId w:val="2"/>
  </w:num>
  <w:num w:numId="12" w16cid:durableId="1146316081">
    <w:abstractNumId w:val="9"/>
  </w:num>
  <w:num w:numId="13" w16cid:durableId="1298684985">
    <w:abstractNumId w:val="12"/>
  </w:num>
  <w:num w:numId="14" w16cid:durableId="1075008305">
    <w:abstractNumId w:val="11"/>
  </w:num>
  <w:num w:numId="15" w16cid:durableId="968435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F8"/>
    <w:rsid w:val="000018C4"/>
    <w:rsid w:val="00002175"/>
    <w:rsid w:val="00025FC8"/>
    <w:rsid w:val="000361AA"/>
    <w:rsid w:val="000851A6"/>
    <w:rsid w:val="00085407"/>
    <w:rsid w:val="000D6742"/>
    <w:rsid w:val="000E58A0"/>
    <w:rsid w:val="000E60B0"/>
    <w:rsid w:val="00106C0C"/>
    <w:rsid w:val="00125578"/>
    <w:rsid w:val="00133C89"/>
    <w:rsid w:val="00134D85"/>
    <w:rsid w:val="00155F08"/>
    <w:rsid w:val="00156959"/>
    <w:rsid w:val="00156F5C"/>
    <w:rsid w:val="001760AB"/>
    <w:rsid w:val="00187A4F"/>
    <w:rsid w:val="001900DD"/>
    <w:rsid w:val="001A6D3D"/>
    <w:rsid w:val="001A71F9"/>
    <w:rsid w:val="001C104C"/>
    <w:rsid w:val="001D39C3"/>
    <w:rsid w:val="001D60FD"/>
    <w:rsid w:val="001D6F21"/>
    <w:rsid w:val="001F0173"/>
    <w:rsid w:val="001F7C3D"/>
    <w:rsid w:val="00200DD5"/>
    <w:rsid w:val="0021130E"/>
    <w:rsid w:val="002270F5"/>
    <w:rsid w:val="0027562A"/>
    <w:rsid w:val="00284FA3"/>
    <w:rsid w:val="0028747F"/>
    <w:rsid w:val="002A535B"/>
    <w:rsid w:val="002B395D"/>
    <w:rsid w:val="002C66EC"/>
    <w:rsid w:val="002C76BE"/>
    <w:rsid w:val="002E1024"/>
    <w:rsid w:val="002E10C5"/>
    <w:rsid w:val="002F40A1"/>
    <w:rsid w:val="002F5DB3"/>
    <w:rsid w:val="0030767F"/>
    <w:rsid w:val="0034691C"/>
    <w:rsid w:val="003522A7"/>
    <w:rsid w:val="00361B7B"/>
    <w:rsid w:val="003648FB"/>
    <w:rsid w:val="00387BA3"/>
    <w:rsid w:val="003B301A"/>
    <w:rsid w:val="003B7D1A"/>
    <w:rsid w:val="003D326E"/>
    <w:rsid w:val="003D7802"/>
    <w:rsid w:val="003E3E7B"/>
    <w:rsid w:val="00414019"/>
    <w:rsid w:val="00444FC1"/>
    <w:rsid w:val="00452447"/>
    <w:rsid w:val="00464F99"/>
    <w:rsid w:val="00465878"/>
    <w:rsid w:val="00475A7E"/>
    <w:rsid w:val="004A4520"/>
    <w:rsid w:val="004B3EAB"/>
    <w:rsid w:val="004C2456"/>
    <w:rsid w:val="004D550A"/>
    <w:rsid w:val="004F36CA"/>
    <w:rsid w:val="00541400"/>
    <w:rsid w:val="005C6EAD"/>
    <w:rsid w:val="005F20CD"/>
    <w:rsid w:val="00602385"/>
    <w:rsid w:val="00620717"/>
    <w:rsid w:val="00663F20"/>
    <w:rsid w:val="0067300D"/>
    <w:rsid w:val="00686BAA"/>
    <w:rsid w:val="006B1940"/>
    <w:rsid w:val="006F73C4"/>
    <w:rsid w:val="00725DA5"/>
    <w:rsid w:val="0073318F"/>
    <w:rsid w:val="0074529D"/>
    <w:rsid w:val="00754570"/>
    <w:rsid w:val="00797F84"/>
    <w:rsid w:val="007B0A8B"/>
    <w:rsid w:val="00815530"/>
    <w:rsid w:val="00820F80"/>
    <w:rsid w:val="008417B0"/>
    <w:rsid w:val="00871510"/>
    <w:rsid w:val="0087299D"/>
    <w:rsid w:val="008A12E8"/>
    <w:rsid w:val="008C2BD8"/>
    <w:rsid w:val="00936FB1"/>
    <w:rsid w:val="00961334"/>
    <w:rsid w:val="00972293"/>
    <w:rsid w:val="00977371"/>
    <w:rsid w:val="00987E65"/>
    <w:rsid w:val="009A63D9"/>
    <w:rsid w:val="009B3EC2"/>
    <w:rsid w:val="009B5359"/>
    <w:rsid w:val="009B7BF3"/>
    <w:rsid w:val="009C5886"/>
    <w:rsid w:val="009F676C"/>
    <w:rsid w:val="00A07971"/>
    <w:rsid w:val="00A12B36"/>
    <w:rsid w:val="00A155FC"/>
    <w:rsid w:val="00A33B40"/>
    <w:rsid w:val="00A52753"/>
    <w:rsid w:val="00A6362F"/>
    <w:rsid w:val="00A761DB"/>
    <w:rsid w:val="00AB1934"/>
    <w:rsid w:val="00AD24AC"/>
    <w:rsid w:val="00AD6A3D"/>
    <w:rsid w:val="00AE4EBC"/>
    <w:rsid w:val="00AF4497"/>
    <w:rsid w:val="00AF6B8D"/>
    <w:rsid w:val="00B02F99"/>
    <w:rsid w:val="00B27C2B"/>
    <w:rsid w:val="00BE4C3B"/>
    <w:rsid w:val="00BE531E"/>
    <w:rsid w:val="00BF0BA2"/>
    <w:rsid w:val="00C00B11"/>
    <w:rsid w:val="00C03506"/>
    <w:rsid w:val="00C36FC3"/>
    <w:rsid w:val="00C453C0"/>
    <w:rsid w:val="00C638A5"/>
    <w:rsid w:val="00C64BFC"/>
    <w:rsid w:val="00CE5782"/>
    <w:rsid w:val="00D31719"/>
    <w:rsid w:val="00D500D9"/>
    <w:rsid w:val="00D5099E"/>
    <w:rsid w:val="00D73B79"/>
    <w:rsid w:val="00D95E1E"/>
    <w:rsid w:val="00D97852"/>
    <w:rsid w:val="00DB1CAE"/>
    <w:rsid w:val="00DD3A4D"/>
    <w:rsid w:val="00DD4BD3"/>
    <w:rsid w:val="00DF3FC7"/>
    <w:rsid w:val="00E1276B"/>
    <w:rsid w:val="00E315A5"/>
    <w:rsid w:val="00E378F8"/>
    <w:rsid w:val="00E44FA7"/>
    <w:rsid w:val="00E61760"/>
    <w:rsid w:val="00E6441B"/>
    <w:rsid w:val="00E64768"/>
    <w:rsid w:val="00E8063D"/>
    <w:rsid w:val="00E81091"/>
    <w:rsid w:val="00E90BBD"/>
    <w:rsid w:val="00E9285E"/>
    <w:rsid w:val="00EA089C"/>
    <w:rsid w:val="00EC1AAE"/>
    <w:rsid w:val="00ED2CE4"/>
    <w:rsid w:val="00EE3CBE"/>
    <w:rsid w:val="00F4155D"/>
    <w:rsid w:val="00F458CF"/>
    <w:rsid w:val="00F56106"/>
    <w:rsid w:val="00F62429"/>
    <w:rsid w:val="00F824E7"/>
    <w:rsid w:val="00FB013D"/>
    <w:rsid w:val="00FB19F7"/>
    <w:rsid w:val="00FC694F"/>
    <w:rsid w:val="00FD2038"/>
    <w:rsid w:val="00FE2734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164C4F"/>
  <w15:chartTrackingRefBased/>
  <w15:docId w15:val="{A85F27FC-AD58-4134-8B75-864CC707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78F8"/>
    <w:rPr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rsid w:val="00E378F8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ind w:right="4961"/>
      <w:outlineLvl w:val="1"/>
    </w:pPr>
    <w:rPr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545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54570"/>
    <w:rPr>
      <w:rFonts w:ascii="Tahoma" w:hAnsi="Tahoma" w:cs="Tahoma"/>
      <w:sz w:val="16"/>
      <w:szCs w:val="16"/>
      <w:lang w:val="es-ES" w:eastAsia="es-ES"/>
    </w:rPr>
  </w:style>
  <w:style w:type="paragraph" w:customStyle="1" w:styleId="Ternium-Title">
    <w:name w:val="Ternium-Title"/>
    <w:basedOn w:val="Normal"/>
    <w:rsid w:val="00C36FC3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C36FC3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rsid w:val="00820F80"/>
    <w:rPr>
      <w:color w:val="0563C1"/>
      <w:u w:val="single"/>
    </w:rPr>
  </w:style>
  <w:style w:type="character" w:styleId="Hipervnculovisitado">
    <w:name w:val="FollowedHyperlink"/>
    <w:rsid w:val="001D6F21"/>
    <w:rPr>
      <w:color w:val="800080"/>
      <w:u w:val="single"/>
    </w:rPr>
  </w:style>
  <w:style w:type="paragraph" w:styleId="Encabezado">
    <w:name w:val="header"/>
    <w:basedOn w:val="Normal"/>
    <w:link w:val="EncabezadoCar"/>
    <w:rsid w:val="00C00B11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rsid w:val="00C00B1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0B11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rsid w:val="00C00B11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3B7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5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8C697FA9CF7743AA71DCD2995A048E" ma:contentTypeVersion="19" ma:contentTypeDescription="Crear nuevo documento." ma:contentTypeScope="" ma:versionID="7630f1ee1c69c02ddf47bf16303c0e50">
  <xsd:schema xmlns:xsd="http://www.w3.org/2001/XMLSchema" xmlns:xs="http://www.w3.org/2001/XMLSchema" xmlns:p="http://schemas.microsoft.com/office/2006/metadata/properties" xmlns:ns2="206d8dff-690e-4c2e-a987-c520f9c802fd" xmlns:ns3="d2102897-f76c-4ebc-9ac7-cd5daa3715b5" targetNamespace="http://schemas.microsoft.com/office/2006/metadata/properties" ma:root="true" ma:fieldsID="7de8a2e1883f2b453d0eabbee62752cf" ns2:_="" ns3:_="">
    <xsd:import namespace="206d8dff-690e-4c2e-a987-c520f9c802fd"/>
    <xsd:import namespace="d2102897-f76c-4ebc-9ac7-cd5daa371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d8dff-690e-4c2e-a987-c520f9c80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a2e1dc6-0555-4473-a804-fd0af210a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2897-f76c-4ebc-9ac7-cd5daa371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c8c57c-2848-4d0d-9fa8-6833f8cf275b}" ma:internalName="TaxCatchAll" ma:showField="CatchAllData" ma:web="d2102897-f76c-4ebc-9ac7-cd5daa371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6d8dff-690e-4c2e-a987-c520f9c802fd">
      <Terms xmlns="http://schemas.microsoft.com/office/infopath/2007/PartnerControls"/>
    </lcf76f155ced4ddcb4097134ff3c332f>
    <TaxCatchAll xmlns="d2102897-f76c-4ebc-9ac7-cd5daa3715b5" xsi:nil="true"/>
  </documentManagement>
</p:properties>
</file>

<file path=customXml/itemProps1.xml><?xml version="1.0" encoding="utf-8"?>
<ds:datastoreItem xmlns:ds="http://schemas.openxmlformats.org/officeDocument/2006/customXml" ds:itemID="{DCD4AFDB-ED1D-41A5-9AB6-BB791E5E0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A351B-EFAD-49A7-A0B0-9292CB89A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d8dff-690e-4c2e-a987-c520f9c802fd"/>
    <ds:schemaRef ds:uri="d2102897-f76c-4ebc-9ac7-cd5daa371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D82256-60E4-4CFD-A122-304B22A2A8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391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Organizacion Techint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Techint</dc:creator>
  <cp:keywords/>
  <cp:lastModifiedBy>FEHR Maria Fernanda     TERNIUM [AR]</cp:lastModifiedBy>
  <cp:revision>6</cp:revision>
  <cp:lastPrinted>2019-09-19T22:37:00Z</cp:lastPrinted>
  <dcterms:created xsi:type="dcterms:W3CDTF">2025-06-13T18:38:00Z</dcterms:created>
  <dcterms:modified xsi:type="dcterms:W3CDTF">2025-06-13T18:38:00Z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