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0047DE63" w:rsidR="002C7B9F" w:rsidRPr="00155D03" w:rsidRDefault="00155D03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AA5790" w:rsidRPr="00155D03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febrero de</w:t>
      </w:r>
      <w:r w:rsidR="00F66204" w:rsidRPr="00155D03">
        <w:rPr>
          <w:color w:val="000000"/>
          <w:sz w:val="20"/>
          <w:szCs w:val="20"/>
        </w:rPr>
        <w:t xml:space="preserve"> </w:t>
      </w:r>
      <w:r w:rsidR="00E46C29" w:rsidRPr="00155D03">
        <w:rPr>
          <w:color w:val="000000"/>
          <w:sz w:val="20"/>
          <w:szCs w:val="20"/>
        </w:rPr>
        <w:t>2</w:t>
      </w:r>
      <w:r w:rsidR="005579DD" w:rsidRPr="00155D03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>4</w:t>
      </w:r>
    </w:p>
    <w:p w14:paraId="0EE618C0" w14:textId="77777777" w:rsidR="002C7B9F" w:rsidRPr="00155D03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2632506F" w:rsidR="005579DD" w:rsidRPr="00AA5790" w:rsidRDefault="00B44DB6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Mujeres en la ciencia, la tecnología y la ingeniería</w:t>
      </w:r>
    </w:p>
    <w:p w14:paraId="181D9FE8" w14:textId="05FCE916" w:rsidR="00B44DB6" w:rsidRDefault="00155D03" w:rsidP="005579DD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Por decisión de la Asamblea General de las Naciones Unidas, desde 2016, cada 11 de febrero se conmemora el Día Internacional de la Mujer y la Niña en la ciencia. </w:t>
      </w:r>
      <w:r w:rsidR="00B44DB6">
        <w:rPr>
          <w:rFonts w:ascii="Sabon MT" w:hAnsi="Sabon MT"/>
          <w:bCs/>
          <w:i/>
          <w:iCs/>
          <w:color w:val="auto"/>
          <w:sz w:val="24"/>
          <w:szCs w:val="24"/>
        </w:rPr>
        <w:t>En un reciente fascículo editado</w:t>
      </w:r>
      <w:r w:rsidR="001D0C0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por Ternium</w:t>
      </w:r>
      <w:r w:rsidR="00B44DB6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jun</w:t>
      </w:r>
      <w:r w:rsidR="001D0C04">
        <w:rPr>
          <w:rFonts w:ascii="Sabon MT" w:hAnsi="Sabon MT"/>
          <w:bCs/>
          <w:i/>
          <w:iCs/>
          <w:color w:val="auto"/>
          <w:sz w:val="24"/>
          <w:szCs w:val="24"/>
        </w:rPr>
        <w:t>to a la UTN</w:t>
      </w:r>
      <w:r w:rsidR="005A2B7D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San Nicolás</w:t>
      </w:r>
      <w:r w:rsidR="001D0C0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, </w:t>
      </w:r>
      <w:r w:rsidR="003E7186">
        <w:rPr>
          <w:rFonts w:ascii="Sabon MT" w:hAnsi="Sabon MT"/>
          <w:bCs/>
          <w:i/>
          <w:iCs/>
          <w:color w:val="auto"/>
          <w:sz w:val="24"/>
          <w:szCs w:val="24"/>
        </w:rPr>
        <w:t>se analiza</w:t>
      </w:r>
      <w:r w:rsidR="004F51B3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 w:rsidR="00B44DB6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con perspectiva de género</w:t>
      </w:r>
      <w:r w:rsidR="004F51B3">
        <w:rPr>
          <w:rFonts w:ascii="Sabon MT" w:hAnsi="Sabon MT"/>
          <w:bCs/>
          <w:i/>
          <w:iCs/>
          <w:color w:val="auto"/>
          <w:sz w:val="24"/>
          <w:szCs w:val="24"/>
        </w:rPr>
        <w:t>, el acceso y</w:t>
      </w:r>
      <w:r w:rsidR="00B44DB6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1D0C0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la </w:t>
      </w:r>
      <w:r w:rsidR="00B44DB6">
        <w:rPr>
          <w:rFonts w:ascii="Sabon MT" w:hAnsi="Sabon MT"/>
          <w:bCs/>
          <w:i/>
          <w:iCs/>
          <w:color w:val="auto"/>
          <w:sz w:val="24"/>
          <w:szCs w:val="24"/>
        </w:rPr>
        <w:t>participación de las mujeres en carreras STEM.</w:t>
      </w:r>
    </w:p>
    <w:p w14:paraId="6DA16372" w14:textId="77777777" w:rsidR="001D0C04" w:rsidRDefault="001D0C04" w:rsidP="005579DD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4"/>
          <w:szCs w:val="24"/>
        </w:rPr>
      </w:pPr>
    </w:p>
    <w:p w14:paraId="2B033A0A" w14:textId="52869D93" w:rsidR="005A2B7D" w:rsidRDefault="00B44DB6" w:rsidP="005A2B7D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1D0C04">
        <w:rPr>
          <w:rFonts w:ascii="Sabon MT" w:hAnsi="Sabon MT"/>
          <w:bCs/>
          <w:iCs/>
          <w:color w:val="auto"/>
          <w:sz w:val="22"/>
          <w:szCs w:val="22"/>
        </w:rPr>
        <w:t xml:space="preserve">Esta fecha, que </w:t>
      </w:r>
      <w:r w:rsidR="00155D03" w:rsidRPr="001D0C04">
        <w:rPr>
          <w:rFonts w:ascii="Sabon MT" w:hAnsi="Sabon MT"/>
          <w:bCs/>
          <w:iCs/>
          <w:color w:val="auto"/>
          <w:sz w:val="22"/>
          <w:szCs w:val="22"/>
        </w:rPr>
        <w:t xml:space="preserve">invita a generar acciones tendientes a mejorar el acceso </w:t>
      </w:r>
      <w:r w:rsidR="001D0C04" w:rsidRPr="001D0C04">
        <w:rPr>
          <w:rFonts w:ascii="Sabon MT" w:hAnsi="Sabon MT"/>
          <w:bCs/>
          <w:iCs/>
          <w:color w:val="auto"/>
          <w:sz w:val="22"/>
          <w:szCs w:val="22"/>
        </w:rPr>
        <w:t xml:space="preserve">pleno y equitativo de las mujeres </w:t>
      </w:r>
      <w:r w:rsidR="00155D03" w:rsidRPr="001D0C04">
        <w:rPr>
          <w:rFonts w:ascii="Sabon MT" w:hAnsi="Sabon MT"/>
          <w:bCs/>
          <w:iCs/>
          <w:color w:val="auto"/>
          <w:sz w:val="22"/>
          <w:szCs w:val="22"/>
        </w:rPr>
        <w:t xml:space="preserve">en la ciencia, </w:t>
      </w:r>
      <w:r w:rsidR="001D0C04">
        <w:rPr>
          <w:rFonts w:ascii="Sabon MT" w:hAnsi="Sabon MT"/>
          <w:bCs/>
          <w:iCs/>
          <w:color w:val="auto"/>
          <w:sz w:val="22"/>
          <w:szCs w:val="22"/>
        </w:rPr>
        <w:t>es también una oportunidad para repasar algu</w:t>
      </w:r>
      <w:r w:rsidR="005A2B7D">
        <w:rPr>
          <w:rFonts w:ascii="Sabon MT" w:hAnsi="Sabon MT"/>
          <w:bCs/>
          <w:iCs/>
          <w:color w:val="auto"/>
          <w:sz w:val="22"/>
          <w:szCs w:val="22"/>
        </w:rPr>
        <w:t>no</w:t>
      </w:r>
      <w:r w:rsidR="00B66944">
        <w:rPr>
          <w:rFonts w:ascii="Sabon MT" w:hAnsi="Sabon MT"/>
          <w:bCs/>
          <w:iCs/>
          <w:color w:val="auto"/>
          <w:sz w:val="22"/>
          <w:szCs w:val="22"/>
        </w:rPr>
        <w:t>s</w:t>
      </w:r>
      <w:r w:rsidR="005A2B7D">
        <w:rPr>
          <w:rFonts w:ascii="Sabon MT" w:hAnsi="Sabon MT"/>
          <w:bCs/>
          <w:iCs/>
          <w:color w:val="auto"/>
          <w:sz w:val="22"/>
          <w:szCs w:val="22"/>
        </w:rPr>
        <w:t xml:space="preserve"> de los datos que conforman </w:t>
      </w:r>
      <w:r w:rsidR="006E3CE4" w:rsidRPr="006E3CE4">
        <w:rPr>
          <w:rFonts w:ascii="Sabon MT" w:hAnsi="Sabon MT"/>
          <w:b/>
          <w:bCs/>
          <w:iCs/>
          <w:color w:val="auto"/>
          <w:sz w:val="22"/>
          <w:szCs w:val="22"/>
          <w:u w:val="single"/>
        </w:rPr>
        <w:t>Mujeres en la ciencia, la tecnología y la ingeniería</w:t>
      </w:r>
      <w:r w:rsidR="006E3CE4">
        <w:rPr>
          <w:rFonts w:ascii="Sabon MT" w:hAnsi="Sabon MT"/>
          <w:b/>
          <w:bCs/>
          <w:iCs/>
          <w:color w:val="auto"/>
          <w:sz w:val="22"/>
          <w:szCs w:val="22"/>
          <w:u w:val="single"/>
        </w:rPr>
        <w:t>,</w:t>
      </w:r>
      <w:r w:rsidR="006E3CE4" w:rsidRPr="006E3CE4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5A2B7D">
        <w:rPr>
          <w:rFonts w:ascii="Sabon MT" w:hAnsi="Sabon MT"/>
          <w:bCs/>
          <w:iCs/>
          <w:color w:val="auto"/>
          <w:sz w:val="22"/>
          <w:szCs w:val="22"/>
        </w:rPr>
        <w:t>el material</w:t>
      </w:r>
      <w:r w:rsidR="001D0C04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5A2B7D">
        <w:rPr>
          <w:rFonts w:ascii="Sabon MT" w:hAnsi="Sabon MT"/>
          <w:bCs/>
          <w:iCs/>
          <w:color w:val="auto"/>
          <w:sz w:val="22"/>
          <w:szCs w:val="22"/>
        </w:rPr>
        <w:t xml:space="preserve">desarrollado en colaboración con la </w:t>
      </w:r>
      <w:r w:rsidR="005A2B7D" w:rsidRPr="005A2B7D">
        <w:rPr>
          <w:rFonts w:ascii="Sabon MT" w:hAnsi="Sabon MT"/>
          <w:bCs/>
          <w:iCs/>
          <w:color w:val="auto"/>
          <w:sz w:val="22"/>
          <w:szCs w:val="22"/>
        </w:rPr>
        <w:t>Facultad Regional</w:t>
      </w:r>
      <w:r w:rsidR="005A2B7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5A2B7D" w:rsidRPr="005A2B7D">
        <w:rPr>
          <w:rFonts w:ascii="Sabon MT" w:hAnsi="Sabon MT"/>
          <w:bCs/>
          <w:iCs/>
          <w:color w:val="auto"/>
          <w:sz w:val="22"/>
          <w:szCs w:val="22"/>
        </w:rPr>
        <w:t>San Nicolás - Universidad Tecnológica Nacional</w:t>
      </w:r>
      <w:r w:rsidR="00B66944">
        <w:rPr>
          <w:rFonts w:ascii="Sabon MT" w:hAnsi="Sabon MT"/>
          <w:bCs/>
          <w:iCs/>
          <w:color w:val="auto"/>
          <w:sz w:val="22"/>
          <w:szCs w:val="22"/>
        </w:rPr>
        <w:t xml:space="preserve"> y disponible para la consulta en </w:t>
      </w:r>
      <w:hyperlink r:id="rId11" w:history="1">
        <w:r w:rsidR="004F51B3" w:rsidRPr="004F51B3">
          <w:rPr>
            <w:rStyle w:val="Hipervnculo"/>
            <w:rFonts w:ascii="Sabon MT" w:hAnsi="Sabon MT"/>
            <w:bCs/>
            <w:iCs/>
            <w:sz w:val="22"/>
            <w:szCs w:val="22"/>
          </w:rPr>
          <w:t>formato</w:t>
        </w:r>
        <w:r w:rsidR="00B66944" w:rsidRPr="004F51B3">
          <w:rPr>
            <w:rStyle w:val="Hipervnculo"/>
            <w:rFonts w:ascii="Sabon MT" w:hAnsi="Sabon MT"/>
            <w:bCs/>
            <w:iCs/>
            <w:sz w:val="22"/>
            <w:szCs w:val="22"/>
          </w:rPr>
          <w:t xml:space="preserve"> virtual</w:t>
        </w:r>
      </w:hyperlink>
      <w:r w:rsidR="00B66944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7A84998D" w14:textId="54016A26" w:rsidR="005A2B7D" w:rsidRDefault="00B66944" w:rsidP="00B6694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Según un estudio de</w:t>
      </w:r>
      <w:r w:rsidRPr="00B66944">
        <w:rPr>
          <w:rFonts w:ascii="Sabon MT" w:hAnsi="Sabon MT"/>
          <w:bCs/>
          <w:iCs/>
          <w:color w:val="auto"/>
          <w:sz w:val="22"/>
          <w:szCs w:val="22"/>
        </w:rPr>
        <w:t xml:space="preserve"> Mc Kinsey Global Institute del año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B66944">
        <w:rPr>
          <w:rFonts w:ascii="Sabon MT" w:hAnsi="Sabon MT"/>
          <w:bCs/>
          <w:iCs/>
          <w:color w:val="auto"/>
          <w:sz w:val="22"/>
          <w:szCs w:val="22"/>
        </w:rPr>
        <w:t>2015</w:t>
      </w:r>
      <w:r>
        <w:rPr>
          <w:rFonts w:ascii="Sabon MT" w:hAnsi="Sabon MT"/>
          <w:bCs/>
          <w:iCs/>
          <w:color w:val="auto"/>
          <w:sz w:val="22"/>
          <w:szCs w:val="22"/>
        </w:rPr>
        <w:t>,</w:t>
      </w:r>
      <w:r w:rsidRPr="00B66944">
        <w:rPr>
          <w:rFonts w:ascii="Sabon MT" w:hAnsi="Sabon MT"/>
          <w:bCs/>
          <w:iCs/>
          <w:color w:val="auto"/>
          <w:sz w:val="22"/>
          <w:szCs w:val="22"/>
        </w:rPr>
        <w:t xml:space="preserve"> “si la participación de las mujeres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B66944">
        <w:rPr>
          <w:rFonts w:ascii="Sabon MT" w:hAnsi="Sabon MT"/>
          <w:bCs/>
          <w:iCs/>
          <w:color w:val="auto"/>
          <w:sz w:val="22"/>
          <w:szCs w:val="22"/>
        </w:rPr>
        <w:t>en la economía mundial se equiparara con la de los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B66944">
        <w:rPr>
          <w:rFonts w:ascii="Sabon MT" w:hAnsi="Sabon MT"/>
          <w:bCs/>
          <w:iCs/>
          <w:color w:val="auto"/>
          <w:sz w:val="22"/>
          <w:szCs w:val="22"/>
        </w:rPr>
        <w:t>varones, se esperaría un aumento del 26% del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B66944">
        <w:rPr>
          <w:rFonts w:ascii="Sabon MT" w:hAnsi="Sabon MT"/>
          <w:bCs/>
          <w:iCs/>
          <w:color w:val="auto"/>
          <w:sz w:val="22"/>
          <w:szCs w:val="22"/>
        </w:rPr>
        <w:t>Producto Bruto Interno Global (PBIG) para el año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B66944">
        <w:rPr>
          <w:rFonts w:ascii="Sabon MT" w:hAnsi="Sabon MT"/>
          <w:bCs/>
          <w:iCs/>
          <w:color w:val="auto"/>
          <w:sz w:val="22"/>
          <w:szCs w:val="22"/>
        </w:rPr>
        <w:t>2025” (Basco &amp; Lavena, 2019).</w:t>
      </w:r>
    </w:p>
    <w:p w14:paraId="377B4546" w14:textId="3B873673" w:rsidR="004F51B3" w:rsidRPr="004F51B3" w:rsidRDefault="00B66944" w:rsidP="004F51B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Hoy en Argentina</w:t>
      </w:r>
      <w:r w:rsidR="001D0C04" w:rsidRPr="001D0C04">
        <w:rPr>
          <w:rFonts w:ascii="Sabon MT" w:hAnsi="Sabon MT"/>
          <w:bCs/>
          <w:iCs/>
          <w:color w:val="auto"/>
          <w:sz w:val="22"/>
          <w:szCs w:val="22"/>
        </w:rPr>
        <w:t>, casi seis de cada diez investigadores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del país son del sexo femenino (</w:t>
      </w:r>
      <w:r w:rsidR="001D0C04" w:rsidRPr="001D0C04">
        <w:rPr>
          <w:rFonts w:ascii="Sabon MT" w:hAnsi="Sabon MT"/>
          <w:bCs/>
          <w:iCs/>
          <w:color w:val="auto"/>
          <w:sz w:val="22"/>
          <w:szCs w:val="22"/>
        </w:rPr>
        <w:t>UNESCO, 2021), un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1D0C04" w:rsidRPr="001D0C04">
        <w:rPr>
          <w:rFonts w:ascii="Sabon MT" w:hAnsi="Sabon MT"/>
          <w:bCs/>
          <w:iCs/>
          <w:color w:val="auto"/>
          <w:sz w:val="22"/>
          <w:szCs w:val="22"/>
        </w:rPr>
        <w:t>dato que destaca d</w:t>
      </w:r>
      <w:r w:rsidR="004B0BC5">
        <w:rPr>
          <w:rFonts w:ascii="Sabon MT" w:hAnsi="Sabon MT"/>
          <w:bCs/>
          <w:iCs/>
          <w:color w:val="auto"/>
          <w:sz w:val="22"/>
          <w:szCs w:val="22"/>
        </w:rPr>
        <w:t>entro de los promedios globales. S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>in embargo,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 xml:space="preserve"> la problemática de los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“techos de cristal”</w:t>
      </w:r>
      <w:r w:rsidR="008C3BFE">
        <w:rPr>
          <w:rFonts w:ascii="Sabon MT" w:hAnsi="Sabon MT"/>
          <w:bCs/>
          <w:iCs/>
          <w:color w:val="auto"/>
          <w:sz w:val="22"/>
          <w:szCs w:val="22"/>
        </w:rPr>
        <w:t>, es decir, esas barreras invisibles a las que se enfrentan las mujeres en su carrera profesional,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 xml:space="preserve"> no es ajena en esto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>s sectores. E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l Ministerio de Ciencia y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Tecnología de la Nación 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confirma que en 2021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 xml:space="preserve">solo el 22% de las autoridades en 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>o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rganizaciones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referentes a la ciencia y tecnología eran mujeres</w:t>
      </w:r>
      <w:r w:rsidR="008C3BFE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155FEE4C" w14:textId="37C8BD34" w:rsidR="002E5048" w:rsidRDefault="004F51B3" w:rsidP="002E5048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En lo que respecta a la realidad universitaria, s</w:t>
      </w:r>
      <w:r w:rsidR="002E5048">
        <w:rPr>
          <w:rFonts w:ascii="Sabon MT" w:hAnsi="Sabon MT"/>
          <w:bCs/>
          <w:iCs/>
          <w:color w:val="auto"/>
          <w:sz w:val="22"/>
          <w:szCs w:val="22"/>
        </w:rPr>
        <w:t xml:space="preserve">egún un estudio de </w:t>
      </w:r>
      <w:r w:rsidR="002E5048" w:rsidRPr="002E5048">
        <w:rPr>
          <w:rFonts w:ascii="Sabon MT" w:hAnsi="Sabon MT"/>
          <w:bCs/>
          <w:iCs/>
          <w:color w:val="auto"/>
          <w:sz w:val="22"/>
          <w:szCs w:val="22"/>
        </w:rPr>
        <w:t>CIPPEC</w:t>
      </w:r>
      <w:r w:rsidR="002E5048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2E5048" w:rsidRPr="002E5048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basado en la Secretaría de Políticas Universitarias, </w:t>
      </w:r>
      <w:r w:rsidR="002E5048">
        <w:rPr>
          <w:rFonts w:ascii="Sabon MT" w:hAnsi="Sabon MT"/>
          <w:bCs/>
          <w:iCs/>
          <w:color w:val="auto"/>
          <w:sz w:val="22"/>
          <w:szCs w:val="22"/>
        </w:rPr>
        <w:t xml:space="preserve">en Argentina, </w:t>
      </w:r>
      <w:r w:rsidR="002E5048" w:rsidRPr="002E5048">
        <w:rPr>
          <w:rFonts w:ascii="Sabon MT" w:hAnsi="Sabon MT"/>
          <w:bCs/>
          <w:iCs/>
          <w:color w:val="auto"/>
          <w:sz w:val="22"/>
          <w:szCs w:val="22"/>
        </w:rPr>
        <w:t>6 de cada 10 estudiantes universitarios</w:t>
      </w:r>
      <w:r w:rsidR="002E5048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2E5048" w:rsidRPr="002E5048">
        <w:rPr>
          <w:rFonts w:ascii="Sabon MT" w:hAnsi="Sabon MT"/>
          <w:bCs/>
          <w:iCs/>
          <w:color w:val="auto"/>
          <w:sz w:val="22"/>
          <w:szCs w:val="22"/>
        </w:rPr>
        <w:t>son mujeres. Pero de ellas, solo el 25% estudian</w:t>
      </w:r>
      <w:r w:rsidR="002E5048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2E5048" w:rsidRPr="002E5048">
        <w:rPr>
          <w:rFonts w:ascii="Sabon MT" w:hAnsi="Sabon MT"/>
          <w:bCs/>
          <w:iCs/>
          <w:color w:val="auto"/>
          <w:sz w:val="22"/>
          <w:szCs w:val="22"/>
        </w:rPr>
        <w:t>Ingeniería y Ciencias Aplicadas.</w:t>
      </w:r>
    </w:p>
    <w:p w14:paraId="473D1A4D" w14:textId="77777777" w:rsidR="008C3BFE" w:rsidRDefault="001D0C04" w:rsidP="004F51B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1D0C04">
        <w:rPr>
          <w:rFonts w:ascii="Sabon MT" w:hAnsi="Sabon MT"/>
          <w:bCs/>
          <w:iCs/>
          <w:color w:val="auto"/>
          <w:sz w:val="22"/>
          <w:szCs w:val="22"/>
        </w:rPr>
        <w:t>Aún hoy, con tanto camino recorrido, es el sector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1D0C04">
        <w:rPr>
          <w:rFonts w:ascii="Sabon MT" w:hAnsi="Sabon MT"/>
          <w:bCs/>
          <w:iCs/>
          <w:color w:val="auto"/>
          <w:sz w:val="22"/>
          <w:szCs w:val="22"/>
        </w:rPr>
        <w:t>femenino el que está a cargo la mayoría de las veces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1D0C04">
        <w:rPr>
          <w:rFonts w:ascii="Sabon MT" w:hAnsi="Sabon MT"/>
          <w:bCs/>
          <w:iCs/>
          <w:color w:val="auto"/>
          <w:sz w:val="22"/>
          <w:szCs w:val="22"/>
        </w:rPr>
        <w:t xml:space="preserve">de las tareas de cuidado y también, y a </w:t>
      </w:r>
      <w:r w:rsidRPr="004B0BC5">
        <w:rPr>
          <w:rFonts w:ascii="Sabon MT" w:hAnsi="Sabon MT"/>
          <w:bCs/>
          <w:iCs/>
          <w:color w:val="auto"/>
          <w:sz w:val="22"/>
          <w:szCs w:val="22"/>
        </w:rPr>
        <w:t xml:space="preserve">causa </w:t>
      </w:r>
      <w:r w:rsidRPr="001D0C04">
        <w:rPr>
          <w:rFonts w:ascii="Sabon MT" w:hAnsi="Sabon MT"/>
          <w:bCs/>
          <w:iCs/>
          <w:color w:val="auto"/>
          <w:sz w:val="22"/>
          <w:szCs w:val="22"/>
        </w:rPr>
        <w:t>de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1D0C04">
        <w:rPr>
          <w:rFonts w:ascii="Sabon MT" w:hAnsi="Sabon MT"/>
          <w:bCs/>
          <w:iCs/>
          <w:color w:val="auto"/>
          <w:sz w:val="22"/>
          <w:szCs w:val="22"/>
        </w:rPr>
        <w:t>esto, debe relegar su trayectoria educativa, así como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1D0C04">
        <w:rPr>
          <w:rFonts w:ascii="Sabon MT" w:hAnsi="Sabon MT"/>
          <w:bCs/>
          <w:iCs/>
          <w:color w:val="auto"/>
          <w:sz w:val="22"/>
          <w:szCs w:val="22"/>
        </w:rPr>
        <w:t>el desarrollo profesional.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Según datos del INDEC, el 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91,6%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de las mujeres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participan en las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tareas domésticas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F51B3" w:rsidRPr="004F51B3">
        <w:rPr>
          <w:rFonts w:ascii="Sabon MT" w:hAnsi="Sabon MT"/>
          <w:bCs/>
          <w:iCs/>
          <w:color w:val="auto"/>
          <w:sz w:val="22"/>
          <w:szCs w:val="22"/>
        </w:rPr>
        <w:t>de cuidados</w:t>
      </w:r>
      <w:r w:rsidR="004F51B3">
        <w:rPr>
          <w:rFonts w:ascii="Sabon MT" w:hAnsi="Sabon MT"/>
          <w:bCs/>
          <w:iCs/>
          <w:color w:val="auto"/>
          <w:sz w:val="22"/>
          <w:szCs w:val="22"/>
        </w:rPr>
        <w:t>, contra el 73,9% de los varones.</w:t>
      </w:r>
    </w:p>
    <w:p w14:paraId="075F6EBD" w14:textId="38F347C3" w:rsidR="00D31DB1" w:rsidRPr="001D0C04" w:rsidRDefault="00EE6871" w:rsidP="004F51B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En Ternium, a través </w:t>
      </w:r>
      <w:r w:rsidR="008C3BFE">
        <w:rPr>
          <w:rFonts w:ascii="Sabon MT" w:hAnsi="Sabon MT"/>
          <w:bCs/>
          <w:iCs/>
          <w:color w:val="auto"/>
          <w:sz w:val="22"/>
          <w:szCs w:val="22"/>
        </w:rPr>
        <w:t xml:space="preserve">de </w:t>
      </w:r>
      <w:r w:rsidR="003E7186">
        <w:rPr>
          <w:rFonts w:ascii="Sabon MT" w:hAnsi="Sabon MT"/>
          <w:bCs/>
          <w:iCs/>
          <w:color w:val="auto"/>
          <w:sz w:val="22"/>
          <w:szCs w:val="22"/>
        </w:rPr>
        <w:t>los</w:t>
      </w:r>
      <w:r w:rsidR="008C3BFE">
        <w:rPr>
          <w:rFonts w:ascii="Sabon MT" w:hAnsi="Sabon MT"/>
          <w:bCs/>
          <w:iCs/>
          <w:color w:val="auto"/>
          <w:sz w:val="22"/>
          <w:szCs w:val="22"/>
        </w:rPr>
        <w:t xml:space="preserve"> programas de Relaciones con la Comunidad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3E7186">
        <w:rPr>
          <w:rFonts w:ascii="Sabon MT" w:hAnsi="Sabon MT"/>
          <w:bCs/>
          <w:iCs/>
          <w:color w:val="auto"/>
          <w:sz w:val="22"/>
          <w:szCs w:val="22"/>
        </w:rPr>
        <w:t>se está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trabajando</w:t>
      </w:r>
      <w:r w:rsidR="008C3BFE">
        <w:rPr>
          <w:rFonts w:ascii="Sabon MT" w:hAnsi="Sabon MT"/>
          <w:bCs/>
          <w:iCs/>
          <w:color w:val="auto"/>
          <w:sz w:val="22"/>
          <w:szCs w:val="22"/>
        </w:rPr>
        <w:t xml:space="preserve"> para achicar la brecha de género en el acceso de las mujeres a las carreras STEM (ciencia, tecnología, ingeniería y matemáticas por sus siglas en inglés). </w:t>
      </w:r>
      <w:r w:rsidR="008C3BFE" w:rsidRPr="00A95B52">
        <w:rPr>
          <w:rFonts w:ascii="Sabon MT" w:hAnsi="Sabon MT"/>
          <w:bCs/>
          <w:iCs/>
          <w:color w:val="auto"/>
          <w:sz w:val="22"/>
          <w:szCs w:val="22"/>
        </w:rPr>
        <w:t>El programa Gen Técnico</w:t>
      </w:r>
      <w:r w:rsidR="006958B1" w:rsidRPr="00A95B52">
        <w:rPr>
          <w:rFonts w:ascii="Sabon MT" w:hAnsi="Sabon MT"/>
          <w:bCs/>
          <w:iCs/>
          <w:color w:val="auto"/>
          <w:sz w:val="22"/>
          <w:szCs w:val="22"/>
        </w:rPr>
        <w:t xml:space="preserve"> Roberto Rocca</w:t>
      </w:r>
      <w:r w:rsidR="008C3BFE" w:rsidRPr="00A95B52">
        <w:rPr>
          <w:rFonts w:ascii="Sabon MT" w:hAnsi="Sabon MT"/>
          <w:bCs/>
          <w:iCs/>
          <w:color w:val="auto"/>
          <w:sz w:val="22"/>
          <w:szCs w:val="22"/>
        </w:rPr>
        <w:t>, es un ejemplo de ello:</w:t>
      </w:r>
      <w:r w:rsidR="00A95B52" w:rsidRPr="00A95B52">
        <w:rPr>
          <w:rFonts w:ascii="Sabon MT" w:hAnsi="Sabon MT"/>
          <w:bCs/>
          <w:iCs/>
          <w:color w:val="auto"/>
          <w:sz w:val="22"/>
          <w:szCs w:val="22"/>
        </w:rPr>
        <w:t xml:space="preserve"> el 30% de </w:t>
      </w:r>
      <w:r w:rsidR="00811070">
        <w:rPr>
          <w:rFonts w:ascii="Sabon MT" w:hAnsi="Sabon MT"/>
          <w:bCs/>
          <w:iCs/>
          <w:color w:val="auto"/>
          <w:sz w:val="22"/>
          <w:szCs w:val="22"/>
        </w:rPr>
        <w:t xml:space="preserve">estudiantes </w:t>
      </w:r>
      <w:r w:rsidR="00A95B52" w:rsidRPr="00A95B52">
        <w:rPr>
          <w:rFonts w:ascii="Sabon MT" w:hAnsi="Sabon MT"/>
          <w:bCs/>
          <w:iCs/>
          <w:color w:val="auto"/>
          <w:sz w:val="22"/>
          <w:szCs w:val="22"/>
        </w:rPr>
        <w:t xml:space="preserve">que </w:t>
      </w:r>
      <w:r w:rsidR="00811070">
        <w:rPr>
          <w:rFonts w:ascii="Sabon MT" w:hAnsi="Sabon MT"/>
          <w:bCs/>
          <w:iCs/>
          <w:color w:val="auto"/>
          <w:sz w:val="22"/>
          <w:szCs w:val="22"/>
        </w:rPr>
        <w:t>en 2023 realizó</w:t>
      </w:r>
      <w:r w:rsidR="00A95B52" w:rsidRPr="00A95B52">
        <w:rPr>
          <w:rFonts w:ascii="Sabon MT" w:hAnsi="Sabon MT"/>
          <w:bCs/>
          <w:iCs/>
          <w:color w:val="auto"/>
          <w:sz w:val="22"/>
          <w:szCs w:val="22"/>
        </w:rPr>
        <w:t xml:space="preserve"> las practicas profesionalizantes</w:t>
      </w:r>
      <w:r w:rsidR="00811070">
        <w:rPr>
          <w:rFonts w:ascii="Sabon MT" w:hAnsi="Sabon MT"/>
          <w:bCs/>
          <w:iCs/>
          <w:color w:val="auto"/>
          <w:sz w:val="22"/>
          <w:szCs w:val="22"/>
        </w:rPr>
        <w:t xml:space="preserve"> en la planta</w:t>
      </w:r>
      <w:bookmarkStart w:id="0" w:name="_GoBack"/>
      <w:bookmarkEnd w:id="0"/>
      <w:r w:rsidR="00A95B52" w:rsidRPr="00A95B52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811070">
        <w:rPr>
          <w:rFonts w:ascii="Sabon MT" w:hAnsi="Sabon MT"/>
          <w:bCs/>
          <w:iCs/>
          <w:color w:val="auto"/>
          <w:sz w:val="22"/>
          <w:szCs w:val="22"/>
        </w:rPr>
        <w:t>fueron</w:t>
      </w:r>
      <w:r w:rsidR="00A95B52" w:rsidRPr="00A95B52">
        <w:rPr>
          <w:rFonts w:ascii="Sabon MT" w:hAnsi="Sabon MT"/>
          <w:bCs/>
          <w:iCs/>
          <w:color w:val="auto"/>
          <w:sz w:val="22"/>
          <w:szCs w:val="22"/>
        </w:rPr>
        <w:t xml:space="preserve"> mujeres, cuando en el 2010 la cifra era</w:t>
      </w:r>
      <w:r w:rsidR="00811070">
        <w:rPr>
          <w:rFonts w:ascii="Sabon MT" w:hAnsi="Sabon MT"/>
          <w:bCs/>
          <w:iCs/>
          <w:color w:val="auto"/>
          <w:sz w:val="22"/>
          <w:szCs w:val="22"/>
        </w:rPr>
        <w:t xml:space="preserve"> solo el</w:t>
      </w:r>
      <w:r w:rsidR="00A95B52" w:rsidRPr="00A95B52">
        <w:rPr>
          <w:rFonts w:ascii="Sabon MT" w:hAnsi="Sabon MT"/>
          <w:bCs/>
          <w:iCs/>
          <w:color w:val="auto"/>
          <w:sz w:val="22"/>
          <w:szCs w:val="22"/>
        </w:rPr>
        <w:t xml:space="preserve"> 7%.</w:t>
      </w:r>
      <w:r w:rsidR="00A95B52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8C3BFE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4A478527" w14:textId="00528A45" w:rsidR="004C785B" w:rsidRPr="004B0BC5" w:rsidRDefault="004B0BC5" w:rsidP="004B0BC5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  <w:r w:rsidRPr="004B0BC5">
        <w:rPr>
          <w:rFonts w:ascii="Sabon MT" w:hAnsi="Sabon MT"/>
          <w:b/>
          <w:bCs/>
          <w:iCs/>
          <w:color w:val="auto"/>
          <w:sz w:val="22"/>
          <w:szCs w:val="22"/>
        </w:rPr>
        <w:t>Para conocer m</w:t>
      </w:r>
      <w:r w:rsidR="006E3CE4">
        <w:rPr>
          <w:rFonts w:ascii="Sabon MT" w:hAnsi="Sabon MT"/>
          <w:b/>
          <w:bCs/>
          <w:iCs/>
          <w:color w:val="auto"/>
          <w:sz w:val="22"/>
          <w:szCs w:val="22"/>
        </w:rPr>
        <w:t>ás de esta te</w:t>
      </w:r>
      <w:r w:rsidRPr="004B0BC5">
        <w:rPr>
          <w:rFonts w:ascii="Sabon MT" w:hAnsi="Sabon MT"/>
          <w:b/>
          <w:bCs/>
          <w:iCs/>
          <w:color w:val="auto"/>
          <w:sz w:val="22"/>
          <w:szCs w:val="22"/>
        </w:rPr>
        <w:t>mática y descubrir historias de mujeres de la ciencia y la ingenier</w:t>
      </w:r>
      <w:r w:rsidR="006E3CE4">
        <w:rPr>
          <w:rFonts w:ascii="Sabon MT" w:hAnsi="Sabon MT"/>
          <w:b/>
          <w:bCs/>
          <w:iCs/>
          <w:color w:val="auto"/>
          <w:sz w:val="22"/>
          <w:szCs w:val="22"/>
        </w:rPr>
        <w:t>ía de</w:t>
      </w:r>
      <w:r w:rsidRPr="004B0BC5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nuestra región, </w:t>
      </w:r>
      <w:r w:rsidR="006E3CE4">
        <w:rPr>
          <w:rFonts w:ascii="Sabon MT" w:hAnsi="Sabon MT"/>
          <w:b/>
          <w:bCs/>
          <w:iCs/>
          <w:color w:val="auto"/>
          <w:sz w:val="22"/>
          <w:szCs w:val="22"/>
        </w:rPr>
        <w:t>seguí leyendo</w:t>
      </w:r>
      <w:r w:rsidRPr="004B0BC5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</w:t>
      </w:r>
      <w:r w:rsidR="00B44DB6" w:rsidRPr="004B0BC5">
        <w:rPr>
          <w:rFonts w:ascii="Sabon MT" w:hAnsi="Sabon MT"/>
          <w:b/>
          <w:bCs/>
          <w:iCs/>
          <w:color w:val="auto"/>
          <w:sz w:val="22"/>
          <w:szCs w:val="22"/>
        </w:rPr>
        <w:t>el fascículo</w:t>
      </w:r>
      <w:r w:rsidR="006E3CE4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de Historia Viva</w:t>
      </w:r>
      <w:r w:rsidR="003E7186">
        <w:t xml:space="preserve"> </w:t>
      </w:r>
      <w:r w:rsidR="006E3CE4" w:rsidRPr="006E3CE4">
        <w:rPr>
          <w:rFonts w:ascii="Sabon MT" w:hAnsi="Sabon MT"/>
          <w:b/>
          <w:bCs/>
          <w:iCs/>
          <w:color w:val="auto"/>
          <w:sz w:val="22"/>
          <w:szCs w:val="22"/>
        </w:rPr>
        <w:t>Mujeres en la ciencia, la tecnología y la ingeniería</w:t>
      </w:r>
      <w:r w:rsidR="00B44DB6" w:rsidRPr="004B0BC5">
        <w:rPr>
          <w:rFonts w:ascii="Sabon MT" w:hAnsi="Sabon MT"/>
          <w:b/>
          <w:bCs/>
          <w:iCs/>
          <w:color w:val="auto"/>
          <w:sz w:val="22"/>
          <w:szCs w:val="22"/>
        </w:rPr>
        <w:t>:</w:t>
      </w:r>
      <w:r w:rsidRPr="004B0BC5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h</w:t>
      </w:r>
      <w:r w:rsidR="00B44DB6" w:rsidRPr="004B0BC5">
        <w:rPr>
          <w:rFonts w:ascii="Sabon MT" w:hAnsi="Sabon MT"/>
          <w:b/>
          <w:bCs/>
          <w:iCs/>
          <w:color w:val="auto"/>
          <w:sz w:val="22"/>
          <w:szCs w:val="22"/>
        </w:rPr>
        <w:t>ttp://flip.ternium.com/books/ymjm/#p=1</w:t>
      </w:r>
    </w:p>
    <w:sectPr w:rsidR="004C785B" w:rsidRPr="004B0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967ED" w14:textId="77777777" w:rsidR="007044DF" w:rsidRDefault="007044DF" w:rsidP="0017590C">
      <w:r>
        <w:separator/>
      </w:r>
    </w:p>
  </w:endnote>
  <w:endnote w:type="continuationSeparator" w:id="0">
    <w:p w14:paraId="1DF5C3EE" w14:textId="77777777" w:rsidR="007044DF" w:rsidRDefault="007044DF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A076" w14:textId="77777777" w:rsidR="007044DF" w:rsidRDefault="007044DF" w:rsidP="0017590C">
      <w:r>
        <w:separator/>
      </w:r>
    </w:p>
  </w:footnote>
  <w:footnote w:type="continuationSeparator" w:id="0">
    <w:p w14:paraId="5C84EAFF" w14:textId="77777777" w:rsidR="007044DF" w:rsidRDefault="007044DF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7220B"/>
    <w:rsid w:val="00090414"/>
    <w:rsid w:val="000A358A"/>
    <w:rsid w:val="000B2F80"/>
    <w:rsid w:val="000F18D6"/>
    <w:rsid w:val="00105643"/>
    <w:rsid w:val="00135D4D"/>
    <w:rsid w:val="00140641"/>
    <w:rsid w:val="00155D03"/>
    <w:rsid w:val="0017590C"/>
    <w:rsid w:val="001950B3"/>
    <w:rsid w:val="0019512D"/>
    <w:rsid w:val="001D0C04"/>
    <w:rsid w:val="002816A6"/>
    <w:rsid w:val="002826E7"/>
    <w:rsid w:val="002C7A8F"/>
    <w:rsid w:val="002C7B9F"/>
    <w:rsid w:val="002D6CD2"/>
    <w:rsid w:val="002E5048"/>
    <w:rsid w:val="002F6B97"/>
    <w:rsid w:val="00303D9E"/>
    <w:rsid w:val="00310E90"/>
    <w:rsid w:val="003304A7"/>
    <w:rsid w:val="00394E5F"/>
    <w:rsid w:val="003E7186"/>
    <w:rsid w:val="00423E14"/>
    <w:rsid w:val="004349B9"/>
    <w:rsid w:val="00445C31"/>
    <w:rsid w:val="0048101A"/>
    <w:rsid w:val="004B0BC5"/>
    <w:rsid w:val="004C785B"/>
    <w:rsid w:val="004F1044"/>
    <w:rsid w:val="004F142D"/>
    <w:rsid w:val="004F51B3"/>
    <w:rsid w:val="005218B5"/>
    <w:rsid w:val="005462F6"/>
    <w:rsid w:val="00550B9A"/>
    <w:rsid w:val="00555DF6"/>
    <w:rsid w:val="005579DD"/>
    <w:rsid w:val="005A2B7D"/>
    <w:rsid w:val="005B21F5"/>
    <w:rsid w:val="005B238B"/>
    <w:rsid w:val="005B5C4C"/>
    <w:rsid w:val="005F3A60"/>
    <w:rsid w:val="005F5C9E"/>
    <w:rsid w:val="00600FBA"/>
    <w:rsid w:val="00665EDF"/>
    <w:rsid w:val="00684915"/>
    <w:rsid w:val="006958B1"/>
    <w:rsid w:val="006E3CE4"/>
    <w:rsid w:val="006F0C11"/>
    <w:rsid w:val="006F23BD"/>
    <w:rsid w:val="007044DF"/>
    <w:rsid w:val="00723533"/>
    <w:rsid w:val="00795FF6"/>
    <w:rsid w:val="0079634D"/>
    <w:rsid w:val="007C2199"/>
    <w:rsid w:val="007C6115"/>
    <w:rsid w:val="008053B2"/>
    <w:rsid w:val="00806ECC"/>
    <w:rsid w:val="00811070"/>
    <w:rsid w:val="008352A6"/>
    <w:rsid w:val="008C3BFE"/>
    <w:rsid w:val="008D3E40"/>
    <w:rsid w:val="008E3271"/>
    <w:rsid w:val="008F16FD"/>
    <w:rsid w:val="0091685B"/>
    <w:rsid w:val="00944F95"/>
    <w:rsid w:val="00953796"/>
    <w:rsid w:val="00985129"/>
    <w:rsid w:val="009E1D60"/>
    <w:rsid w:val="00A26A0C"/>
    <w:rsid w:val="00A75672"/>
    <w:rsid w:val="00A95734"/>
    <w:rsid w:val="00A95B52"/>
    <w:rsid w:val="00AA5790"/>
    <w:rsid w:val="00B25F10"/>
    <w:rsid w:val="00B44DB6"/>
    <w:rsid w:val="00B66944"/>
    <w:rsid w:val="00B83AB9"/>
    <w:rsid w:val="00B83C52"/>
    <w:rsid w:val="00C23BFB"/>
    <w:rsid w:val="00CA761B"/>
    <w:rsid w:val="00CE00C0"/>
    <w:rsid w:val="00D0038B"/>
    <w:rsid w:val="00D26F61"/>
    <w:rsid w:val="00D31DB1"/>
    <w:rsid w:val="00D61039"/>
    <w:rsid w:val="00D62987"/>
    <w:rsid w:val="00E46C29"/>
    <w:rsid w:val="00E5059F"/>
    <w:rsid w:val="00E95490"/>
    <w:rsid w:val="00EB3595"/>
    <w:rsid w:val="00EB6574"/>
    <w:rsid w:val="00EE6871"/>
    <w:rsid w:val="00EF5229"/>
    <w:rsid w:val="00F4035C"/>
    <w:rsid w:val="00F56CE5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.ternium.com/media/4l3btgn2/historia-viva-mujeres-en-la-ciencia-la-tecnologi-a-y-la-ingenieri-a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4" ma:contentTypeDescription="Crear nuevo documento." ma:contentTypeScope="" ma:versionID="c58330cc0b470e10c8275a9bc3fb433e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fc779baef479e44b6eed23c7f4c1d99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Props1.xml><?xml version="1.0" encoding="utf-8"?>
<ds:datastoreItem xmlns:ds="http://schemas.openxmlformats.org/officeDocument/2006/customXml" ds:itemID="{EE865C44-A07A-45B9-9EAB-C8E88DB4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4</cp:revision>
  <dcterms:created xsi:type="dcterms:W3CDTF">2024-02-09T14:56:00Z</dcterms:created>
  <dcterms:modified xsi:type="dcterms:W3CDTF">2024-02-09T15:48:00Z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